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14274BC1" w:rsidR="00654E8F" w:rsidRPr="009570C4" w:rsidRDefault="00654E8F" w:rsidP="009C4AF5">
      <w:pPr>
        <w:pStyle w:val="SupplementaryMaterial"/>
        <w:spacing w:before="0" w:after="0"/>
        <w:rPr>
          <w:b w:val="0"/>
        </w:rPr>
      </w:pPr>
      <w:r w:rsidRPr="009570C4">
        <w:t>Supplementary Material</w:t>
      </w:r>
    </w:p>
    <w:p w14:paraId="1A0C0FC1" w14:textId="77777777" w:rsidR="00C56B40" w:rsidRPr="009570C4" w:rsidRDefault="00C56B40" w:rsidP="009C4AF5">
      <w:pPr>
        <w:numPr>
          <w:ilvl w:val="0"/>
          <w:numId w:val="14"/>
        </w:numPr>
        <w:spacing w:before="0" w:after="0"/>
        <w:outlineLvl w:val="0"/>
        <w:rPr>
          <w:rFonts w:eastAsia="Cambria" w:cs="Times New Roman"/>
          <w:b/>
          <w:szCs w:val="24"/>
        </w:rPr>
      </w:pPr>
      <w:r w:rsidRPr="009570C4">
        <w:rPr>
          <w:rFonts w:eastAsia="Cambria" w:cs="Times New Roman"/>
          <w:b/>
          <w:szCs w:val="24"/>
        </w:rPr>
        <w:t>Supplementary Data</w:t>
      </w:r>
    </w:p>
    <w:p w14:paraId="5BC51356" w14:textId="0AE41EED" w:rsidR="00C56B40" w:rsidRPr="009570C4" w:rsidRDefault="00C56B40" w:rsidP="009C4AF5">
      <w:pPr>
        <w:numPr>
          <w:ilvl w:val="1"/>
          <w:numId w:val="14"/>
        </w:numPr>
        <w:spacing w:before="0" w:after="0"/>
        <w:outlineLvl w:val="1"/>
        <w:rPr>
          <w:rFonts w:eastAsia="Cambria" w:cs="Times New Roman"/>
          <w:b/>
          <w:szCs w:val="24"/>
        </w:rPr>
      </w:pPr>
      <w:bookmarkStart w:id="0" w:name="_Hlk114504803"/>
      <w:r w:rsidRPr="009570C4">
        <w:rPr>
          <w:rFonts w:eastAsia="Cambria" w:cs="Times New Roman"/>
          <w:b/>
          <w:szCs w:val="24"/>
        </w:rPr>
        <w:t xml:space="preserve">Preparation and characterization of BLG-peptide and/or CpG </w:t>
      </w:r>
      <w:r w:rsidR="002F164E" w:rsidRPr="009570C4">
        <w:rPr>
          <w:rFonts w:eastAsia="Cambria" w:cs="Times New Roman"/>
          <w:b/>
          <w:szCs w:val="24"/>
        </w:rPr>
        <w:t>encapsulated</w:t>
      </w:r>
      <w:r w:rsidRPr="009570C4">
        <w:rPr>
          <w:rFonts w:eastAsia="Cambria" w:cs="Times New Roman"/>
          <w:b/>
          <w:szCs w:val="24"/>
        </w:rPr>
        <w:t xml:space="preserve"> PLGA nanoparticles</w:t>
      </w:r>
    </w:p>
    <w:p w14:paraId="3283BB3C" w14:textId="3005A036" w:rsidR="00C56B40" w:rsidRPr="009570C4" w:rsidRDefault="00C56B40" w:rsidP="00860D30">
      <w:pPr>
        <w:rPr>
          <w:rFonts w:eastAsia="Times New Roman" w:cs="Times New Roman"/>
          <w:szCs w:val="24"/>
          <w:lang w:eastAsia="zh-CN"/>
        </w:rPr>
      </w:pPr>
      <w:r w:rsidRPr="009570C4">
        <w:rPr>
          <w:rFonts w:eastAsia="Times New Roman" w:cs="Times New Roman"/>
          <w:szCs w:val="24"/>
          <w:lang w:eastAsia="zh-CN"/>
        </w:rPr>
        <w:t>Nanoparticles were prepared with PLGA (lactide/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glycolide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molar ratio 50:50, 0.32-0.48 dl/g; PURASORB PDLG 5004A, Corbion, the Netherlands) using a double emulsion solvent evaporation method </w:t>
      </w:r>
      <w:r w:rsidR="00D63FAF" w:rsidRPr="009570C4">
        <w:rPr>
          <w:szCs w:val="24"/>
        </w:rPr>
        <w:fldChar w:fldCharType="begin"/>
      </w:r>
      <w:r w:rsidR="006374EC" w:rsidRPr="009570C4">
        <w:rPr>
          <w:szCs w:val="24"/>
        </w:rPr>
        <w:instrText xml:space="preserve"> ADDIN EN.CITE &lt;EndNote&gt;&lt;Cite&gt;&lt;Author&gt;Iqbal&lt;/Author&gt;&lt;Year&gt;2015&lt;/Year&gt;&lt;RecNum&gt;108&lt;/RecNum&gt;&lt;DisplayText&gt;(1)&lt;/DisplayText&gt;&lt;record&gt;&lt;rec-number&gt;108&lt;/rec-number&gt;&lt;foreign-keys&gt;&lt;key app="EN" db-id="ezzex0z57dd99qe0z24vssw9t2s09dsr5ztr" timestamp="1649150205"&gt;108&lt;/key&gt;&lt;/foreign-keys&gt;&lt;ref-type name="Journal Article"&gt;17&lt;/ref-type&gt;&lt;contributors&gt;&lt;authors&gt;&lt;author&gt;Iqbal, M.&lt;/author&gt;&lt;author&gt;Zafar, N.&lt;/author&gt;&lt;author&gt;Fessi, H.&lt;/author&gt;&lt;author&gt;Elaissari, A.&lt;/author&gt;&lt;/authors&gt;&lt;/contributors&gt;&lt;auth-address&gt;University of Lyon, F-69622, Lyon, University Lyon-1, CNRS, UMR 5007, LAGEP-CPE, 43 bd 11 Novembre 1918, F-69622 Villeurbanne, France.&amp;#xD;University of Lyon, F-69622, Lyon, University Lyon-1, CNRS, UMR 5007, LAGEP-CPE, 43 bd 11 Novembre 1918, F-69622 Villeurbanne, France. Electronic address: Elaissari@lagep.univ-lyon1.fr.&lt;/auth-address&gt;&lt;titles&gt;&lt;title&gt;Double emulsion solvent evaporation techniques used for drug encapsulation&lt;/title&gt;&lt;secondary-title&gt;Int J Pharm&lt;/secondary-title&gt;&lt;/titles&gt;&lt;periodical&gt;&lt;full-title&gt;Int J Pharm&lt;/full-title&gt;&lt;/periodical&gt;&lt;pages&gt;173-90&lt;/pages&gt;&lt;volume&gt;496&lt;/volume&gt;&lt;number&gt;2&lt;/number&gt;&lt;edition&gt;2015/11/03&lt;/edition&gt;&lt;keywords&gt;&lt;keyword&gt;Animals&lt;/keyword&gt;&lt;keyword&gt;Chemistry, Pharmaceutical/*methods&lt;/keyword&gt;&lt;keyword&gt;Emulsions/*chemical synthesis&lt;/keyword&gt;&lt;keyword&gt;Humans&lt;/keyword&gt;&lt;keyword&gt;Solvents/*chemical synthesis&lt;/keyword&gt;&lt;keyword&gt;Water/*chemistry&lt;/keyword&gt;&lt;keyword&gt;Control release&lt;/keyword&gt;&lt;keyword&gt;Double emulsion&lt;/keyword&gt;&lt;keyword&gt;Drug delivery&lt;/keyword&gt;&lt;keyword&gt;Encapsulation&lt;/keyword&gt;&lt;keyword&gt;Solvent evaporation&lt;/keyword&gt;&lt;keyword&gt;Theranostics&lt;/keyword&gt;&lt;/keywords&gt;&lt;dates&gt;&lt;year&gt;2015&lt;/year&gt;&lt;pub-dates&gt;&lt;date&gt;Dec 30&lt;/date&gt;&lt;/pub-dates&gt;&lt;/dates&gt;&lt;isbn&gt;1873-3476 (Electronic)&amp;#xD;0378-5173 (Linking)&lt;/isbn&gt;&lt;accession-num&gt;26522982&lt;/accession-num&gt;&lt;urls&gt;&lt;related-urls&gt;&lt;url&gt;https://www.ncbi.nlm.nih.gov/pubmed/26522982&lt;/url&gt;&lt;/related-urls&gt;&lt;/urls&gt;&lt;electronic-resource-num&gt;10.1016/j.ijpharm.2015.10.057&lt;/electronic-resource-num&gt;&lt;/record&gt;&lt;/Cite&gt;&lt;/EndNote&gt;</w:instrText>
      </w:r>
      <w:r w:rsidR="00D63FAF" w:rsidRPr="009570C4">
        <w:rPr>
          <w:szCs w:val="24"/>
        </w:rPr>
        <w:fldChar w:fldCharType="separate"/>
      </w:r>
      <w:r w:rsidR="006374EC" w:rsidRPr="009570C4">
        <w:rPr>
          <w:noProof/>
          <w:szCs w:val="24"/>
        </w:rPr>
        <w:t>(1)</w:t>
      </w:r>
      <w:r w:rsidR="00D63FAF" w:rsidRPr="009570C4">
        <w:rPr>
          <w:szCs w:val="24"/>
        </w:rPr>
        <w:fldChar w:fldCharType="end"/>
      </w:r>
      <w:r w:rsidRPr="009570C4">
        <w:rPr>
          <w:rFonts w:eastAsia="Times New Roman" w:cs="Times New Roman"/>
          <w:szCs w:val="24"/>
          <w:lang w:eastAsia="zh-CN"/>
        </w:rPr>
        <w:t xml:space="preserve">. Briefly, 160 mg PLGA was weighed and dissolved in 4 mL dichloromethane (DCM,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Biosolve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BV,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Valkenswaard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, the Netherlands) overnight at room temperature. Next, 1) 3.2 mg BLG-Pep in 400 µL sterile PBS and 65 µg CpG in 50 µL PBS for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BLG-Pep+CpG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/NP or 2) 400 µL PBS and 200 µg CpG in 50 µL PBS for CpG/NP or 3) 400 µL PBS and 50 µL PBS for Empty NP, were added dropwise into 3 mL and 1 mL PLGA-solutions, respectively, and sonicated using a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Sonifier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S-450A (3 mm, Branson Ultrasonics B.V.,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Soest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, the Netherlands) at 20% amplitude for 0.5 min on ice bath. The obtained two water-in-oil emulsions were combined and further sonicated (at 20% amplitude for 0.5 min on ice bath) to yield one single water-in-oil-emulsion. Subsequently, the obtained water-in oil-emulsion was added dropwise into 40 mL external aqueous phase, containing 3 w/v % polyvinyl alcohol (87-90% hydrolyzed, Mw 3,000-70,000 Da, Sigma-Aldrich, </w:t>
      </w:r>
      <w:proofErr w:type="spellStart"/>
      <w:r w:rsidR="00AB595B" w:rsidRPr="009570C4">
        <w:rPr>
          <w:kern w:val="2"/>
        </w:rPr>
        <w:t>Zwijndrecht</w:t>
      </w:r>
      <w:proofErr w:type="spellEnd"/>
      <w:r w:rsidR="00AB595B" w:rsidRPr="009570C4">
        <w:rPr>
          <w:kern w:val="2"/>
        </w:rPr>
        <w:t>, the Netherlands</w:t>
      </w:r>
      <w:r w:rsidRPr="009570C4">
        <w:rPr>
          <w:rFonts w:eastAsia="Times New Roman" w:cs="Times New Roman"/>
          <w:szCs w:val="24"/>
          <w:lang w:eastAsia="zh-CN"/>
        </w:rPr>
        <w:t xml:space="preserve">) and 0.9 w/v % </w:t>
      </w:r>
      <w:r w:rsidR="001C7247" w:rsidRPr="009570C4">
        <w:rPr>
          <w:rFonts w:eastAsia="Times New Roman" w:cs="Times New Roman"/>
          <w:szCs w:val="24"/>
          <w:lang w:eastAsia="zh-CN"/>
        </w:rPr>
        <w:t>sodium chloride</w:t>
      </w:r>
      <w:r w:rsidR="00463D49" w:rsidRPr="009570C4">
        <w:rPr>
          <w:rFonts w:eastAsia="Times New Roman" w:cs="Times New Roman"/>
          <w:szCs w:val="24"/>
          <w:lang w:eastAsia="zh-CN"/>
        </w:rPr>
        <w:t xml:space="preserve"> (</w:t>
      </w:r>
      <w:r w:rsidR="00856D0E" w:rsidRPr="009570C4">
        <w:rPr>
          <w:rFonts w:eastAsia="Times New Roman" w:cs="Times New Roman"/>
          <w:szCs w:val="24"/>
          <w:lang w:eastAsia="zh-CN"/>
        </w:rPr>
        <w:t xml:space="preserve">NaCl, </w:t>
      </w:r>
      <w:r w:rsidR="00463D49" w:rsidRPr="009570C4">
        <w:rPr>
          <w:rFonts w:eastAsia="Times New Roman" w:cs="Times New Roman"/>
          <w:szCs w:val="24"/>
          <w:lang w:eastAsia="zh-CN"/>
        </w:rPr>
        <w:t>Sigma-Aldrich)</w:t>
      </w:r>
      <w:r w:rsidRPr="009570C4">
        <w:rPr>
          <w:rFonts w:eastAsia="Times New Roman" w:cs="Times New Roman"/>
          <w:szCs w:val="24"/>
          <w:lang w:eastAsia="zh-CN"/>
        </w:rPr>
        <w:t>, and the obtained mixture was sonicated at 20% amplitude for 1 min on ice bath to yield the final water-in-oil-in-water emulsion. Finally, the formed emulsion was subjected to agitation for 3 h at room temperature to evaporate DCM and to obtain hardened PLGA NPs. The nanoparticle suspension was centrifuged at 20,000×g for 30 min at 4℃ and the obtained pellet was washed with 20 mL nuclease free water (not DEPC-Treated, Invitrogen,</w:t>
      </w:r>
      <w:r w:rsidR="002A01E2" w:rsidRPr="009570C4">
        <w:t xml:space="preserve"> </w:t>
      </w:r>
      <w:r w:rsidR="002A01E2" w:rsidRPr="009570C4">
        <w:rPr>
          <w:rFonts w:eastAsia="Times New Roman" w:cs="Times New Roman"/>
          <w:szCs w:val="24"/>
          <w:lang w:eastAsia="zh-CN"/>
        </w:rPr>
        <w:t>Life Technologies, Carlsbad, USA)</w:t>
      </w:r>
      <w:r w:rsidRPr="009570C4">
        <w:rPr>
          <w:rFonts w:eastAsia="Times New Roman" w:cs="Times New Roman"/>
          <w:szCs w:val="24"/>
          <w:lang w:eastAsia="zh-CN"/>
        </w:rPr>
        <w:t xml:space="preserve"> twice prior to lyophilization using a freeze dryer (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Buchi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Lyovapor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L-200, Hendrik-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Ido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>-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Ambacht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, the Netherlands). </w:t>
      </w:r>
    </w:p>
    <w:p w14:paraId="02B2C358" w14:textId="76F8A6A3" w:rsidR="00C56B40" w:rsidRPr="009570C4" w:rsidRDefault="00C56B40" w:rsidP="00860D30">
      <w:pPr>
        <w:rPr>
          <w:rFonts w:eastAsia="Times New Roman" w:cs="Times New Roman"/>
          <w:szCs w:val="24"/>
          <w:lang w:eastAsia="zh-CN"/>
        </w:rPr>
      </w:pPr>
      <w:r w:rsidRPr="009570C4">
        <w:rPr>
          <w:rFonts w:eastAsia="Times New Roman" w:cs="Times New Roman"/>
          <w:szCs w:val="24"/>
          <w:lang w:eastAsia="zh-CN"/>
        </w:rPr>
        <w:t xml:space="preserve">Next, 2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μL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of the prepared NP suspensions was added into 998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μL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milliQ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water for characterization of nanoparticle size and polydispersity index (PDI) with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Zetasizer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Nano S (Malvern Instruments, Malvern, UK), or transferred into 998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μL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10 mM HEPEs buffer (pH7.4) for characterization of surface charge of the NP formulations with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Zetasizer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Nano-Z (Malvern Instruments, Malvern, UK) respectively. </w:t>
      </w:r>
    </w:p>
    <w:p w14:paraId="1EFCB294" w14:textId="1FDCA4AA" w:rsidR="00C56B40" w:rsidRPr="009570C4" w:rsidRDefault="00C56B40" w:rsidP="00860D30">
      <w:pPr>
        <w:rPr>
          <w:rFonts w:eastAsia="Times New Roman" w:cs="Times New Roman"/>
          <w:szCs w:val="24"/>
          <w:lang w:eastAsia="zh-CN"/>
        </w:rPr>
      </w:pPr>
      <w:r w:rsidRPr="009570C4">
        <w:rPr>
          <w:rFonts w:eastAsia="Times New Roman" w:cs="Times New Roman"/>
          <w:szCs w:val="24"/>
          <w:lang w:eastAsia="zh-CN"/>
        </w:rPr>
        <w:t xml:space="preserve">BLG-Pep alone were encapsulated in PLGA nanoparticles as published previously </w:t>
      </w:r>
      <w:r w:rsidR="00F46B8B" w:rsidRPr="009570C4">
        <w:rPr>
          <w:szCs w:val="24"/>
        </w:rPr>
        <w:fldChar w:fldCharType="begin">
          <w:fldData xml:space="preserve">PEVuZE5vdGU+PENpdGU+PEF1dGhvcj5Lb3N0YWRpbm92YTwvQXV0aG9yPjxZZWFyPjIwMTg8L1ll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==
</w:fldData>
        </w:fldChar>
      </w:r>
      <w:r w:rsidR="004D7A6D" w:rsidRPr="009570C4">
        <w:rPr>
          <w:szCs w:val="24"/>
        </w:rPr>
        <w:instrText xml:space="preserve"> ADDIN EN.CITE </w:instrText>
      </w:r>
      <w:r w:rsidR="004D7A6D" w:rsidRPr="009570C4">
        <w:rPr>
          <w:szCs w:val="24"/>
        </w:rPr>
        <w:fldChar w:fldCharType="begin">
          <w:fldData xml:space="preserve">PEVuZE5vdGU+PENpdGU+PEF1dGhvcj5Lb3N0YWRpbm92YTwvQXV0aG9yPjxZZWFyPjIwMTg8L1ll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==
</w:fldData>
        </w:fldChar>
      </w:r>
      <w:r w:rsidR="004D7A6D" w:rsidRPr="009570C4">
        <w:rPr>
          <w:szCs w:val="24"/>
        </w:rPr>
        <w:instrText xml:space="preserve"> ADDIN EN.CITE.DATA </w:instrText>
      </w:r>
      <w:r w:rsidR="004D7A6D" w:rsidRPr="009570C4">
        <w:rPr>
          <w:szCs w:val="24"/>
        </w:rPr>
      </w:r>
      <w:r w:rsidR="004D7A6D" w:rsidRPr="009570C4">
        <w:rPr>
          <w:szCs w:val="24"/>
        </w:rPr>
        <w:fldChar w:fldCharType="end"/>
      </w:r>
      <w:r w:rsidR="00F46B8B" w:rsidRPr="009570C4">
        <w:rPr>
          <w:szCs w:val="24"/>
        </w:rPr>
      </w:r>
      <w:r w:rsidR="00F46B8B" w:rsidRPr="009570C4">
        <w:rPr>
          <w:szCs w:val="24"/>
        </w:rPr>
        <w:fldChar w:fldCharType="separate"/>
      </w:r>
      <w:r w:rsidR="004D7A6D" w:rsidRPr="009570C4">
        <w:rPr>
          <w:noProof/>
          <w:szCs w:val="24"/>
        </w:rPr>
        <w:t>(2, 3)</w:t>
      </w:r>
      <w:r w:rsidR="00F46B8B" w:rsidRPr="009570C4">
        <w:rPr>
          <w:szCs w:val="24"/>
        </w:rPr>
        <w:fldChar w:fldCharType="end"/>
      </w:r>
      <w:r w:rsidRPr="009570C4">
        <w:rPr>
          <w:rFonts w:eastAsia="Times New Roman" w:cs="Times New Roman"/>
          <w:szCs w:val="24"/>
          <w:lang w:eastAsia="zh-CN"/>
        </w:rPr>
        <w:t xml:space="preserve">. Encapsulation efficiency of BLG-peptide in the BLG-Pep/NP was measured with a direct method using UPLC as published previously </w:t>
      </w:r>
      <w:r w:rsidR="00B95284" w:rsidRPr="009570C4">
        <w:rPr>
          <w:szCs w:val="24"/>
        </w:rPr>
        <w:fldChar w:fldCharType="begin">
          <w:fldData xml:space="preserve">PEVuZE5vdGU+PENpdGU+PEF1dGhvcj5Lb3N0YWRpbm92YTwvQXV0aG9yPjxZZWFyPjIwMTg8L1ll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</w:fldData>
        </w:fldChar>
      </w:r>
      <w:r w:rsidR="004D7A6D" w:rsidRPr="009570C4">
        <w:rPr>
          <w:szCs w:val="24"/>
        </w:rPr>
        <w:instrText xml:space="preserve"> ADDIN EN.CITE </w:instrText>
      </w:r>
      <w:r w:rsidR="004D7A6D" w:rsidRPr="009570C4">
        <w:rPr>
          <w:szCs w:val="24"/>
        </w:rPr>
        <w:fldChar w:fldCharType="begin">
          <w:fldData xml:space="preserve">PEVuZE5vdGU+PENpdGU+PEF1dGhvcj5Lb3N0YWRpbm92YTwvQXV0aG9yPjxZZWFyPjIwMTg8L1ll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</w:fldData>
        </w:fldChar>
      </w:r>
      <w:r w:rsidR="004D7A6D" w:rsidRPr="009570C4">
        <w:rPr>
          <w:szCs w:val="24"/>
        </w:rPr>
        <w:instrText xml:space="preserve"> ADDIN EN.CITE.DATA </w:instrText>
      </w:r>
      <w:r w:rsidR="004D7A6D" w:rsidRPr="009570C4">
        <w:rPr>
          <w:szCs w:val="24"/>
        </w:rPr>
      </w:r>
      <w:r w:rsidR="004D7A6D" w:rsidRPr="009570C4">
        <w:rPr>
          <w:szCs w:val="24"/>
        </w:rPr>
        <w:fldChar w:fldCharType="end"/>
      </w:r>
      <w:r w:rsidR="00B95284" w:rsidRPr="009570C4">
        <w:rPr>
          <w:szCs w:val="24"/>
        </w:rPr>
      </w:r>
      <w:r w:rsidR="00B95284" w:rsidRPr="009570C4">
        <w:rPr>
          <w:szCs w:val="24"/>
        </w:rPr>
        <w:fldChar w:fldCharType="separate"/>
      </w:r>
      <w:r w:rsidR="004D7A6D" w:rsidRPr="009570C4">
        <w:rPr>
          <w:noProof/>
          <w:szCs w:val="24"/>
        </w:rPr>
        <w:t>(2)</w:t>
      </w:r>
      <w:r w:rsidR="00B95284" w:rsidRPr="009570C4">
        <w:rPr>
          <w:szCs w:val="24"/>
        </w:rPr>
        <w:fldChar w:fldCharType="end"/>
      </w:r>
      <w:r w:rsidRPr="009570C4">
        <w:rPr>
          <w:rFonts w:eastAsia="Times New Roman" w:cs="Times New Roman"/>
          <w:szCs w:val="24"/>
          <w:lang w:eastAsia="zh-CN"/>
        </w:rPr>
        <w:t xml:space="preserve">. Encapsulation efficiency of CpG was quantified with a direct method. In detail, around 10-15 mg lyophilized CpG/NP or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BLG-Pep+CpG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/NP were accurately weighed and hydrolyzed in 450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μL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0.2N NaOH solution per 5 mg NP overnight (for 17 h) at room temperature under agitation until the PLGA polymers were fully hydrolyzed. Next, 22.5 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μL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 xml:space="preserve"> 20×Tris-EDTA (</w:t>
      </w:r>
      <w:proofErr w:type="spellStart"/>
      <w:r w:rsidRPr="009570C4">
        <w:rPr>
          <w:rFonts w:eastAsia="Times New Roman" w:cs="Times New Roman"/>
          <w:szCs w:val="24"/>
          <w:lang w:eastAsia="zh-CN"/>
        </w:rPr>
        <w:t>ThermoFisher</w:t>
      </w:r>
      <w:proofErr w:type="spellEnd"/>
      <w:r w:rsidRPr="009570C4">
        <w:rPr>
          <w:rFonts w:eastAsia="Times New Roman" w:cs="Times New Roman"/>
          <w:szCs w:val="24"/>
          <w:lang w:eastAsia="zh-CN"/>
        </w:rPr>
        <w:t>)</w:t>
      </w:r>
      <w:r w:rsidRPr="009570C4">
        <w:rPr>
          <w:rFonts w:eastAsiaTheme="minorEastAsia" w:cs="Times New Roman"/>
          <w:szCs w:val="24"/>
          <w:lang w:eastAsia="zh-CN"/>
        </w:rPr>
        <w:t xml:space="preserve"> buffer per 5 mg NP was added into the hydrolysis solution to stop the hydrolysis and additional volume of 1</w:t>
      </w:r>
      <w:r w:rsidRPr="009570C4">
        <w:rPr>
          <w:rFonts w:eastAsia="Times New Roman" w:cs="Times New Roman"/>
          <w:szCs w:val="24"/>
          <w:lang w:eastAsia="zh-CN"/>
        </w:rPr>
        <w:t xml:space="preserve">×Tris-EDTA </w:t>
      </w:r>
      <w:r w:rsidRPr="009570C4">
        <w:rPr>
          <w:rFonts w:eastAsiaTheme="minorEastAsia" w:cs="Times New Roman"/>
          <w:szCs w:val="24"/>
          <w:lang w:eastAsia="zh-CN"/>
        </w:rPr>
        <w:t>buffer was added to reach 10 mg/mL NP-equivalent of the hydrolysis solution prior to the quantification assay for CpG using Quant-</w:t>
      </w:r>
      <w:proofErr w:type="spellStart"/>
      <w:r w:rsidRPr="009570C4">
        <w:rPr>
          <w:rFonts w:eastAsiaTheme="minorEastAsia" w:cs="Times New Roman"/>
          <w:szCs w:val="24"/>
          <w:lang w:eastAsia="zh-CN"/>
        </w:rPr>
        <w:t>iT</w:t>
      </w:r>
      <w:proofErr w:type="spellEnd"/>
      <w:r w:rsidRPr="009570C4">
        <w:rPr>
          <w:rFonts w:eastAsiaTheme="minorEastAsia" w:cs="Times New Roman"/>
          <w:szCs w:val="24"/>
          <w:lang w:eastAsia="zh-CN"/>
        </w:rPr>
        <w:t xml:space="preserve">™ </w:t>
      </w:r>
      <w:proofErr w:type="spellStart"/>
      <w:r w:rsidRPr="009570C4">
        <w:rPr>
          <w:rFonts w:eastAsiaTheme="minorEastAsia" w:cs="Times New Roman"/>
          <w:szCs w:val="24"/>
          <w:lang w:eastAsia="zh-CN"/>
        </w:rPr>
        <w:t>OliGreen</w:t>
      </w:r>
      <w:proofErr w:type="spellEnd"/>
      <w:r w:rsidRPr="009570C4">
        <w:rPr>
          <w:rFonts w:eastAsiaTheme="minorEastAsia" w:cs="Times New Roman"/>
          <w:szCs w:val="24"/>
          <w:lang w:eastAsia="zh-CN"/>
        </w:rPr>
        <w:t>™ ssDNA Assay Kit (</w:t>
      </w:r>
      <w:proofErr w:type="spellStart"/>
      <w:r w:rsidRPr="009570C4">
        <w:rPr>
          <w:rFonts w:eastAsiaTheme="minorEastAsia" w:cs="Times New Roman"/>
          <w:szCs w:val="24"/>
          <w:lang w:eastAsia="zh-CN"/>
        </w:rPr>
        <w:t>ThermoFisher</w:t>
      </w:r>
      <w:proofErr w:type="spellEnd"/>
      <w:r w:rsidRPr="009570C4">
        <w:rPr>
          <w:rFonts w:eastAsiaTheme="minorEastAsia" w:cs="Times New Roman"/>
          <w:szCs w:val="24"/>
          <w:lang w:eastAsia="zh-CN"/>
        </w:rPr>
        <w:t>) according to the manufacturer’s protocol.</w:t>
      </w:r>
    </w:p>
    <w:p w14:paraId="5F5BA6AA" w14:textId="77777777" w:rsidR="00C56B40" w:rsidRPr="009570C4" w:rsidRDefault="00C56B40" w:rsidP="009C4AF5">
      <w:pPr>
        <w:spacing w:before="0" w:after="0"/>
        <w:rPr>
          <w:szCs w:val="24"/>
        </w:rPr>
      </w:pPr>
    </w:p>
    <w:bookmarkEnd w:id="0"/>
    <w:p w14:paraId="5A15C2DD" w14:textId="63B2A3AE" w:rsidR="00C56B40" w:rsidRPr="009570C4" w:rsidRDefault="00C56B40" w:rsidP="009C4AF5">
      <w:pPr>
        <w:numPr>
          <w:ilvl w:val="1"/>
          <w:numId w:val="14"/>
        </w:numPr>
        <w:spacing w:before="0" w:after="0"/>
        <w:outlineLvl w:val="1"/>
        <w:rPr>
          <w:rFonts w:eastAsia="Cambria" w:cs="Times New Roman"/>
          <w:b/>
          <w:szCs w:val="24"/>
        </w:rPr>
      </w:pPr>
      <w:r w:rsidRPr="009570C4">
        <w:rPr>
          <w:rFonts w:eastAsia="Cambria" w:cs="Times New Roman"/>
          <w:b/>
          <w:i/>
          <w:iCs/>
          <w:szCs w:val="24"/>
        </w:rPr>
        <w:t>In vitro</w:t>
      </w:r>
      <w:r w:rsidRPr="009570C4">
        <w:rPr>
          <w:rFonts w:eastAsia="Cambria" w:cs="Times New Roman"/>
          <w:b/>
          <w:szCs w:val="24"/>
        </w:rPr>
        <w:t xml:space="preserve"> release of BLG-Pep and CpG from PLGA nanoparticles</w:t>
      </w:r>
    </w:p>
    <w:p w14:paraId="0FE182D6" w14:textId="2820CFE2" w:rsidR="00C56B40" w:rsidRPr="009570C4" w:rsidRDefault="00C56B40" w:rsidP="00DB3786">
      <w:pPr>
        <w:rPr>
          <w:rFonts w:eastAsia="Times New Roman" w:cs="Times New Roman"/>
          <w:szCs w:val="24"/>
          <w:lang w:val="en-GB" w:eastAsia="en-GB"/>
        </w:rPr>
      </w:pPr>
      <w:r w:rsidRPr="009570C4">
        <w:rPr>
          <w:rFonts w:eastAsia="Times New Roman" w:cs="Times New Roman"/>
          <w:szCs w:val="24"/>
          <w:lang w:val="en-GB" w:eastAsia="en-GB"/>
        </w:rPr>
        <w:t>The release of BLG-Pep from the PLGA NP from the animal study was determined as follows. Around 10 mg of freeze dried BLG-Pep/NP, CpG/</w:t>
      </w:r>
      <w:proofErr w:type="gramStart"/>
      <w:r w:rsidRPr="009570C4">
        <w:rPr>
          <w:rFonts w:eastAsia="Times New Roman" w:cs="Times New Roman"/>
          <w:szCs w:val="24"/>
          <w:lang w:val="en-GB" w:eastAsia="en-GB"/>
        </w:rPr>
        <w:t>NP</w:t>
      </w:r>
      <w:proofErr w:type="gramEnd"/>
      <w:r w:rsidRPr="009570C4">
        <w:rPr>
          <w:rFonts w:eastAsia="Times New Roman" w:cs="Times New Roman"/>
          <w:szCs w:val="24"/>
          <w:lang w:val="en-GB" w:eastAsia="en-GB"/>
        </w:rPr>
        <w:t xml:space="preserve"> and 20 mg </w:t>
      </w:r>
      <w:proofErr w:type="spellStart"/>
      <w:r w:rsidRPr="009570C4">
        <w:rPr>
          <w:rFonts w:eastAsia="Times New Roman" w:cs="Times New Roman"/>
          <w:szCs w:val="24"/>
          <w:lang w:val="en-GB" w:eastAsia="en-GB"/>
        </w:rPr>
        <w:t>BLG-Pep+CpG</w:t>
      </w:r>
      <w:proofErr w:type="spellEnd"/>
      <w:r w:rsidRPr="009570C4">
        <w:rPr>
          <w:rFonts w:eastAsia="Times New Roman" w:cs="Times New Roman"/>
          <w:szCs w:val="24"/>
          <w:lang w:val="en-GB" w:eastAsia="en-GB"/>
        </w:rPr>
        <w:t xml:space="preserve">/NP were accurately </w:t>
      </w:r>
      <w:r w:rsidRPr="009570C4">
        <w:rPr>
          <w:rFonts w:eastAsia="Times New Roman" w:cs="Times New Roman"/>
          <w:szCs w:val="24"/>
          <w:lang w:val="en-GB" w:eastAsia="en-GB"/>
        </w:rPr>
        <w:lastRenderedPageBreak/>
        <w:t>weighed in triplicate, prior to suspension in 500 µL phosphate saline buffer (PBS, pH7.4)</w:t>
      </w:r>
      <w:r w:rsidR="004C71D7" w:rsidRPr="009570C4">
        <w:rPr>
          <w:rFonts w:eastAsia="Times New Roman" w:cs="Times New Roman"/>
          <w:szCs w:val="24"/>
          <w:lang w:val="en-GB" w:eastAsia="en-GB"/>
        </w:rPr>
        <w:t>-</w:t>
      </w:r>
      <w:r w:rsidRPr="009570C4">
        <w:rPr>
          <w:rFonts w:eastAsia="Times New Roman" w:cs="Times New Roman"/>
          <w:szCs w:val="24"/>
          <w:lang w:val="en-GB" w:eastAsia="en-GB"/>
        </w:rPr>
        <w:t xml:space="preserve">0.06 w/v % sodium </w:t>
      </w:r>
      <w:proofErr w:type="spellStart"/>
      <w:r w:rsidRPr="009570C4">
        <w:rPr>
          <w:rFonts w:eastAsia="Times New Roman" w:cs="Times New Roman"/>
          <w:szCs w:val="24"/>
          <w:lang w:val="en-GB" w:eastAsia="en-GB"/>
        </w:rPr>
        <w:t>azide</w:t>
      </w:r>
      <w:proofErr w:type="spellEnd"/>
      <w:r w:rsidRPr="009570C4">
        <w:rPr>
          <w:rFonts w:eastAsia="Times New Roman" w:cs="Times New Roman"/>
          <w:szCs w:val="24"/>
          <w:lang w:val="en-GB" w:eastAsia="en-GB"/>
        </w:rPr>
        <w:t xml:space="preserve"> (NaN</w:t>
      </w:r>
      <w:r w:rsidRPr="009570C4">
        <w:rPr>
          <w:rFonts w:eastAsia="Times New Roman" w:cs="Times New Roman"/>
          <w:szCs w:val="24"/>
          <w:vertAlign w:val="subscript"/>
          <w:lang w:val="en-GB" w:eastAsia="en-GB"/>
        </w:rPr>
        <w:t>3</w:t>
      </w:r>
      <w:r w:rsidRPr="009570C4">
        <w:rPr>
          <w:rFonts w:eastAsia="Times New Roman" w:cs="Times New Roman"/>
          <w:szCs w:val="24"/>
          <w:lang w:val="en-GB" w:eastAsia="en-GB"/>
        </w:rPr>
        <w:t>, Sigma-Aldrich) (release buffer) and incubation at 37°C on a nutating mixer. At different time points</w:t>
      </w:r>
      <w:r w:rsidR="005B5962" w:rsidRPr="009570C4">
        <w:rPr>
          <w:rFonts w:eastAsia="Times New Roman" w:cs="Times New Roman"/>
          <w:szCs w:val="24"/>
          <w:lang w:val="en-GB" w:eastAsia="en-GB"/>
        </w:rPr>
        <w:t xml:space="preserve"> (</w:t>
      </w:r>
      <w:r w:rsidR="007B70C8" w:rsidRPr="009570C4">
        <w:rPr>
          <w:rFonts w:eastAsia="Times New Roman" w:cs="Times New Roman"/>
          <w:szCs w:val="24"/>
          <w:lang w:val="en-GB" w:eastAsia="en-GB"/>
        </w:rPr>
        <w:t xml:space="preserve">at </w:t>
      </w:r>
      <w:r w:rsidR="00C77C83" w:rsidRPr="009570C4">
        <w:rPr>
          <w:rFonts w:eastAsia="Times New Roman" w:cs="Times New Roman"/>
          <w:szCs w:val="24"/>
          <w:lang w:val="en-GB" w:eastAsia="en-GB"/>
        </w:rPr>
        <w:t>30 min,</w:t>
      </w:r>
      <w:r w:rsidR="00FD568D" w:rsidRPr="009570C4">
        <w:rPr>
          <w:rFonts w:eastAsia="Times New Roman" w:cs="Times New Roman"/>
          <w:szCs w:val="24"/>
          <w:lang w:val="en-GB" w:eastAsia="en-GB"/>
        </w:rPr>
        <w:t xml:space="preserve"> </w:t>
      </w:r>
      <w:r w:rsidR="00DA50F0" w:rsidRPr="009570C4">
        <w:rPr>
          <w:rFonts w:eastAsia="Times New Roman" w:cs="Times New Roman"/>
          <w:szCs w:val="24"/>
          <w:lang w:val="en-GB" w:eastAsia="en-GB"/>
        </w:rPr>
        <w:t>day 1</w:t>
      </w:r>
      <w:r w:rsidR="00FD568D" w:rsidRPr="009570C4">
        <w:rPr>
          <w:rFonts w:eastAsia="Times New Roman" w:cs="Times New Roman"/>
          <w:szCs w:val="24"/>
          <w:lang w:val="en-GB" w:eastAsia="en-GB"/>
        </w:rPr>
        <w:t>, 7, 14, 21, 28,</w:t>
      </w:r>
      <w:r w:rsidR="00DA50F0" w:rsidRPr="009570C4">
        <w:rPr>
          <w:rFonts w:eastAsia="Times New Roman" w:cs="Times New Roman"/>
          <w:szCs w:val="24"/>
          <w:lang w:val="en-GB" w:eastAsia="en-GB"/>
        </w:rPr>
        <w:t xml:space="preserve"> </w:t>
      </w:r>
      <w:r w:rsidR="00FD568D" w:rsidRPr="009570C4">
        <w:rPr>
          <w:rFonts w:eastAsia="Times New Roman" w:cs="Times New Roman"/>
          <w:szCs w:val="24"/>
          <w:lang w:val="en-GB" w:eastAsia="en-GB"/>
        </w:rPr>
        <w:t>35</w:t>
      </w:r>
      <w:r w:rsidR="007B70C8" w:rsidRPr="009570C4">
        <w:rPr>
          <w:rFonts w:eastAsia="Times New Roman" w:cs="Times New Roman"/>
          <w:szCs w:val="24"/>
          <w:lang w:val="en-GB" w:eastAsia="en-GB"/>
        </w:rPr>
        <w:t xml:space="preserve">, 42 and 49 </w:t>
      </w:r>
      <w:r w:rsidR="00540E5E" w:rsidRPr="009570C4">
        <w:rPr>
          <w:rFonts w:eastAsia="Times New Roman" w:cs="Times New Roman"/>
          <w:szCs w:val="24"/>
          <w:lang w:val="en-GB" w:eastAsia="en-GB"/>
        </w:rPr>
        <w:t xml:space="preserve">time points </w:t>
      </w:r>
      <w:r w:rsidR="007B70C8" w:rsidRPr="009570C4">
        <w:rPr>
          <w:rFonts w:eastAsia="Times New Roman" w:cs="Times New Roman"/>
          <w:szCs w:val="24"/>
          <w:lang w:val="en-GB" w:eastAsia="en-GB"/>
        </w:rPr>
        <w:t>re</w:t>
      </w:r>
      <w:r w:rsidR="00E5056F" w:rsidRPr="009570C4">
        <w:rPr>
          <w:rFonts w:eastAsia="Times New Roman" w:cs="Times New Roman"/>
          <w:szCs w:val="24"/>
          <w:lang w:val="en-GB" w:eastAsia="en-GB"/>
        </w:rPr>
        <w:t>spectively</w:t>
      </w:r>
      <w:r w:rsidR="00DA50F0" w:rsidRPr="009570C4">
        <w:rPr>
          <w:rFonts w:eastAsia="Times New Roman" w:cs="Times New Roman"/>
          <w:szCs w:val="24"/>
          <w:lang w:val="en-GB" w:eastAsia="en-GB"/>
        </w:rPr>
        <w:t>)</w:t>
      </w:r>
      <w:r w:rsidRPr="009570C4">
        <w:rPr>
          <w:rFonts w:eastAsia="Times New Roman" w:cs="Times New Roman"/>
          <w:szCs w:val="24"/>
          <w:lang w:val="en-GB" w:eastAsia="en-GB"/>
        </w:rPr>
        <w:t xml:space="preserve">, samples were centrifuged at 20,000×g at 4°C and 400 µL supernatant was withdrawn. Next, 400 µL of fresh release buffer was added, the pelleted NPs were </w:t>
      </w:r>
      <w:proofErr w:type="gramStart"/>
      <w:r w:rsidRPr="009570C4">
        <w:rPr>
          <w:rFonts w:eastAsia="Times New Roman" w:cs="Times New Roman"/>
          <w:szCs w:val="24"/>
          <w:lang w:val="en-GB" w:eastAsia="en-GB"/>
        </w:rPr>
        <w:t>resuspended</w:t>
      </w:r>
      <w:proofErr w:type="gramEnd"/>
      <w:r w:rsidRPr="009570C4">
        <w:rPr>
          <w:rFonts w:eastAsia="Times New Roman" w:cs="Times New Roman"/>
          <w:szCs w:val="24"/>
          <w:lang w:val="en-GB" w:eastAsia="en-GB"/>
        </w:rPr>
        <w:t xml:space="preserve"> and the samples were further incubated at 37°C on the nutating mixer. </w:t>
      </w:r>
    </w:p>
    <w:p w14:paraId="3B44F01E" w14:textId="30873B1E" w:rsidR="002025D1" w:rsidRPr="009570C4" w:rsidRDefault="00C56B40" w:rsidP="00DB3786">
      <w:pPr>
        <w:rPr>
          <w:rFonts w:eastAsia="Times New Roman" w:cs="Times New Roman"/>
          <w:szCs w:val="24"/>
          <w:lang w:eastAsia="en-GB"/>
        </w:rPr>
      </w:pPr>
      <w:r w:rsidRPr="009570C4">
        <w:rPr>
          <w:rFonts w:eastAsia="Times New Roman" w:cs="Times New Roman"/>
          <w:szCs w:val="24"/>
          <w:lang w:val="en-GB" w:eastAsia="en-GB"/>
        </w:rPr>
        <w:t>BLG-Peptide (BLG-Pep) and CpG were measured in the different release samples using established UPLC method as described previously</w:t>
      </w:r>
      <w:r w:rsidR="00DB3786" w:rsidRPr="009570C4">
        <w:rPr>
          <w:rFonts w:eastAsia="Times New Roman" w:cs="Times New Roman"/>
          <w:szCs w:val="24"/>
          <w:lang w:val="en-GB" w:eastAsia="en-GB"/>
        </w:rPr>
        <w:t xml:space="preserve"> </w:t>
      </w:r>
      <w:r w:rsidR="00DB3786" w:rsidRPr="009570C4">
        <w:rPr>
          <w:rFonts w:eastAsia="Times New Roman" w:cs="Times New Roman"/>
          <w:szCs w:val="24"/>
          <w:lang w:val="en-GB" w:eastAsia="en-GB"/>
        </w:rPr>
        <w:fldChar w:fldCharType="begin">
          <w:fldData xml:space="preserve">PEVuZE5vdGU+PENpdGU+PEF1dGhvcj5Lb3N0YWRpbm92YTwvQXV0aG9yPjxZZWFyPjIwMTg8L1ll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</w:fldData>
        </w:fldChar>
      </w:r>
      <w:r w:rsidR="00DB3786" w:rsidRPr="009570C4">
        <w:rPr>
          <w:rFonts w:eastAsia="Times New Roman" w:cs="Times New Roman"/>
          <w:szCs w:val="24"/>
          <w:lang w:val="en-GB" w:eastAsia="en-GB"/>
        </w:rPr>
        <w:instrText xml:space="preserve"> ADDIN EN.CITE </w:instrText>
      </w:r>
      <w:r w:rsidR="00DB3786" w:rsidRPr="009570C4">
        <w:rPr>
          <w:rFonts w:eastAsia="Times New Roman" w:cs="Times New Roman"/>
          <w:szCs w:val="24"/>
          <w:lang w:val="en-GB" w:eastAsia="en-GB"/>
        </w:rPr>
        <w:fldChar w:fldCharType="begin">
          <w:fldData xml:space="preserve">PEVuZE5vdGU+PENpdGU+PEF1dGhvcj5Lb3N0YWRpbm92YTwvQXV0aG9yPjxZZWFyPjIwMTg8L1ll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</w:fldData>
        </w:fldChar>
      </w:r>
      <w:r w:rsidR="00DB3786" w:rsidRPr="009570C4">
        <w:rPr>
          <w:rFonts w:eastAsia="Times New Roman" w:cs="Times New Roman"/>
          <w:szCs w:val="24"/>
          <w:lang w:val="en-GB" w:eastAsia="en-GB"/>
        </w:rPr>
        <w:instrText xml:space="preserve"> ADDIN EN.CITE.DATA </w:instrText>
      </w:r>
      <w:r w:rsidR="00DB3786" w:rsidRPr="009570C4">
        <w:rPr>
          <w:rFonts w:eastAsia="Times New Roman" w:cs="Times New Roman"/>
          <w:szCs w:val="24"/>
          <w:lang w:val="en-GB" w:eastAsia="en-GB"/>
        </w:rPr>
      </w:r>
      <w:r w:rsidR="00DB3786" w:rsidRPr="009570C4">
        <w:rPr>
          <w:rFonts w:eastAsia="Times New Roman" w:cs="Times New Roman"/>
          <w:szCs w:val="24"/>
          <w:lang w:val="en-GB" w:eastAsia="en-GB"/>
        </w:rPr>
        <w:fldChar w:fldCharType="end"/>
      </w:r>
      <w:r w:rsidR="00DB3786" w:rsidRPr="009570C4">
        <w:rPr>
          <w:rFonts w:eastAsia="Times New Roman" w:cs="Times New Roman"/>
          <w:szCs w:val="24"/>
          <w:lang w:val="en-GB" w:eastAsia="en-GB"/>
        </w:rPr>
      </w:r>
      <w:r w:rsidR="00DB3786" w:rsidRPr="009570C4">
        <w:rPr>
          <w:rFonts w:eastAsia="Times New Roman" w:cs="Times New Roman"/>
          <w:szCs w:val="24"/>
          <w:lang w:val="en-GB" w:eastAsia="en-GB"/>
        </w:rPr>
        <w:fldChar w:fldCharType="separate"/>
      </w:r>
      <w:r w:rsidR="00DB3786" w:rsidRPr="009570C4">
        <w:rPr>
          <w:rFonts w:eastAsia="Times New Roman" w:cs="Times New Roman"/>
          <w:noProof/>
          <w:szCs w:val="24"/>
          <w:lang w:val="en-GB" w:eastAsia="en-GB"/>
        </w:rPr>
        <w:t>(2)</w:t>
      </w:r>
      <w:r w:rsidR="00DB3786" w:rsidRPr="009570C4">
        <w:rPr>
          <w:rFonts w:eastAsia="Times New Roman" w:cs="Times New Roman"/>
          <w:szCs w:val="24"/>
          <w:lang w:val="en-GB" w:eastAsia="en-GB"/>
        </w:rPr>
        <w:fldChar w:fldCharType="end"/>
      </w:r>
      <w:r w:rsidRPr="009570C4">
        <w:rPr>
          <w:rFonts w:eastAsia="Times New Roman" w:cs="Times New Roman"/>
          <w:szCs w:val="24"/>
          <w:lang w:val="en-GB" w:eastAsia="en-GB"/>
        </w:rPr>
        <w:t xml:space="preserve"> and Quant-</w:t>
      </w:r>
      <w:proofErr w:type="spellStart"/>
      <w:r w:rsidRPr="009570C4">
        <w:rPr>
          <w:rFonts w:eastAsia="Times New Roman" w:cs="Times New Roman"/>
          <w:szCs w:val="24"/>
          <w:lang w:val="en-GB" w:eastAsia="en-GB"/>
        </w:rPr>
        <w:t>iT</w:t>
      </w:r>
      <w:proofErr w:type="spellEnd"/>
      <w:r w:rsidRPr="009570C4">
        <w:rPr>
          <w:rFonts w:eastAsia="Times New Roman" w:cs="Times New Roman"/>
          <w:szCs w:val="24"/>
          <w:lang w:val="en-GB" w:eastAsia="en-GB"/>
        </w:rPr>
        <w:t xml:space="preserve">™ </w:t>
      </w:r>
      <w:proofErr w:type="spellStart"/>
      <w:r w:rsidRPr="009570C4">
        <w:rPr>
          <w:rFonts w:eastAsia="Times New Roman" w:cs="Times New Roman"/>
          <w:szCs w:val="24"/>
          <w:lang w:val="en-GB" w:eastAsia="en-GB"/>
        </w:rPr>
        <w:t>OliGreen</w:t>
      </w:r>
      <w:proofErr w:type="spellEnd"/>
      <w:r w:rsidRPr="009570C4">
        <w:rPr>
          <w:rFonts w:eastAsia="Times New Roman" w:cs="Times New Roman"/>
          <w:szCs w:val="24"/>
          <w:lang w:val="en-GB" w:eastAsia="en-GB"/>
        </w:rPr>
        <w:t>™ ssDNA Assay Kit (</w:t>
      </w:r>
      <w:proofErr w:type="spellStart"/>
      <w:r w:rsidRPr="009570C4">
        <w:rPr>
          <w:rFonts w:eastAsia="Times New Roman" w:cs="Times New Roman"/>
          <w:szCs w:val="24"/>
          <w:lang w:val="en-GB" w:eastAsia="en-GB"/>
        </w:rPr>
        <w:t>ThermoFisher</w:t>
      </w:r>
      <w:proofErr w:type="spellEnd"/>
      <w:r w:rsidRPr="009570C4">
        <w:rPr>
          <w:rFonts w:eastAsia="Times New Roman" w:cs="Times New Roman"/>
          <w:szCs w:val="24"/>
          <w:lang w:val="en-GB" w:eastAsia="en-GB"/>
        </w:rPr>
        <w:t xml:space="preserve">) according to the manufacturer’s protocol, respectively. The percentage of released peptide cargo and CpG were calculated based on the </w:t>
      </w:r>
      <w:r w:rsidR="00DF5111" w:rsidRPr="009570C4">
        <w:rPr>
          <w:rFonts w:eastAsia="Times New Roman" w:cs="Times New Roman"/>
          <w:szCs w:val="24"/>
          <w:lang w:val="en-GB" w:eastAsia="en-GB"/>
        </w:rPr>
        <w:t xml:space="preserve">encapsulated </w:t>
      </w:r>
      <w:r w:rsidRPr="009570C4">
        <w:rPr>
          <w:rFonts w:eastAsia="Times New Roman" w:cs="Times New Roman"/>
          <w:szCs w:val="24"/>
          <w:lang w:val="en-GB" w:eastAsia="en-GB"/>
        </w:rPr>
        <w:t>amount as described previously</w:t>
      </w:r>
      <w:r w:rsidR="004D7A6D" w:rsidRPr="009570C4">
        <w:rPr>
          <w:rFonts w:eastAsia="Times New Roman" w:cs="Times New Roman"/>
          <w:szCs w:val="24"/>
          <w:lang w:val="en-GB" w:eastAsia="en-GB"/>
        </w:rPr>
        <w:t xml:space="preserve"> </w:t>
      </w:r>
      <w:r w:rsidR="004D7A6D" w:rsidRPr="009570C4">
        <w:rPr>
          <w:szCs w:val="24"/>
        </w:rPr>
        <w:fldChar w:fldCharType="begin">
          <w:fldData xml:space="preserve">PEVuZE5vdGU+PENpdGU+PEF1dGhvcj5Lb3N0YWRpbm92YTwvQXV0aG9yPjxZZWFyPjIwMTg8L1ll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</w:fldData>
        </w:fldChar>
      </w:r>
      <w:r w:rsidR="004D7A6D" w:rsidRPr="009570C4">
        <w:rPr>
          <w:szCs w:val="24"/>
        </w:rPr>
        <w:instrText xml:space="preserve"> ADDIN EN.CITE </w:instrText>
      </w:r>
      <w:r w:rsidR="004D7A6D" w:rsidRPr="009570C4">
        <w:rPr>
          <w:szCs w:val="24"/>
        </w:rPr>
        <w:fldChar w:fldCharType="begin">
          <w:fldData xml:space="preserve">PEVuZE5vdGU+PENpdGU+PEF1dGhvcj5Lb3N0YWRpbm92YTwvQXV0aG9yPjxZZWFyPjIwMTg8L1ll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</w:fldData>
        </w:fldChar>
      </w:r>
      <w:r w:rsidR="004D7A6D" w:rsidRPr="009570C4">
        <w:rPr>
          <w:szCs w:val="24"/>
        </w:rPr>
        <w:instrText xml:space="preserve"> ADDIN EN.CITE.DATA </w:instrText>
      </w:r>
      <w:r w:rsidR="004D7A6D" w:rsidRPr="009570C4">
        <w:rPr>
          <w:szCs w:val="24"/>
        </w:rPr>
      </w:r>
      <w:r w:rsidR="004D7A6D" w:rsidRPr="009570C4">
        <w:rPr>
          <w:szCs w:val="24"/>
        </w:rPr>
        <w:fldChar w:fldCharType="end"/>
      </w:r>
      <w:r w:rsidR="004D7A6D" w:rsidRPr="009570C4">
        <w:rPr>
          <w:szCs w:val="24"/>
        </w:rPr>
      </w:r>
      <w:r w:rsidR="004D7A6D" w:rsidRPr="009570C4">
        <w:rPr>
          <w:szCs w:val="24"/>
        </w:rPr>
        <w:fldChar w:fldCharType="separate"/>
      </w:r>
      <w:r w:rsidR="004D7A6D" w:rsidRPr="009570C4">
        <w:rPr>
          <w:noProof/>
          <w:szCs w:val="24"/>
        </w:rPr>
        <w:t>(2)</w:t>
      </w:r>
      <w:r w:rsidR="004D7A6D" w:rsidRPr="009570C4">
        <w:rPr>
          <w:szCs w:val="24"/>
        </w:rPr>
        <w:fldChar w:fldCharType="end"/>
      </w:r>
      <w:r w:rsidRPr="009570C4">
        <w:rPr>
          <w:rFonts w:eastAsia="Times New Roman" w:cs="Times New Roman"/>
          <w:szCs w:val="24"/>
        </w:rPr>
        <w:t>.</w:t>
      </w:r>
    </w:p>
    <w:p w14:paraId="7F9D65EF" w14:textId="77777777" w:rsidR="002025D1" w:rsidRPr="009570C4" w:rsidRDefault="002025D1" w:rsidP="009C4AF5">
      <w:pPr>
        <w:spacing w:before="0" w:after="0"/>
        <w:jc w:val="both"/>
        <w:rPr>
          <w:rFonts w:eastAsia="Times New Roman" w:cs="Times New Roman"/>
          <w:szCs w:val="24"/>
          <w:lang w:eastAsia="en-GB"/>
        </w:rPr>
      </w:pPr>
    </w:p>
    <w:p w14:paraId="42869AF8" w14:textId="7FA5A458" w:rsidR="004E6677" w:rsidRPr="009570C4" w:rsidRDefault="00654E8F" w:rsidP="009C4AF5">
      <w:pPr>
        <w:pStyle w:val="Heading1"/>
        <w:spacing w:before="0" w:after="0"/>
      </w:pPr>
      <w:r w:rsidRPr="009570C4">
        <w:t>Supplementary Figures and Tables</w:t>
      </w:r>
    </w:p>
    <w:p w14:paraId="6ACCBC61" w14:textId="5E7745D7" w:rsidR="004E6677" w:rsidRPr="009570C4" w:rsidRDefault="004E6677" w:rsidP="009C4AF5">
      <w:pPr>
        <w:pStyle w:val="Heading2"/>
        <w:spacing w:before="0" w:after="0"/>
      </w:pPr>
      <w:r w:rsidRPr="009570C4">
        <w:t>Supplementary Figures</w:t>
      </w:r>
    </w:p>
    <w:p w14:paraId="362AF515" w14:textId="2BBCE35C" w:rsidR="00040446" w:rsidRPr="009570C4" w:rsidRDefault="00040446" w:rsidP="009C4AF5">
      <w:pPr>
        <w:spacing w:before="0" w:after="0"/>
        <w:rPr>
          <w:rFonts w:eastAsiaTheme="minorEastAsia" w:cs="Times New Roman"/>
          <w:szCs w:val="24"/>
          <w:lang w:eastAsia="zh-CN"/>
        </w:rPr>
      </w:pPr>
    </w:p>
    <w:p w14:paraId="3F1A6EFC" w14:textId="4A2494F5" w:rsidR="0079492E" w:rsidRPr="009570C4" w:rsidRDefault="00040446" w:rsidP="00860D30">
      <w:pPr>
        <w:rPr>
          <w:szCs w:val="24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>Supplemental Figure 1.</w:t>
      </w:r>
      <w:r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i/>
          <w:iCs/>
          <w:szCs w:val="24"/>
          <w:lang w:eastAsia="zh-CN"/>
        </w:rPr>
        <w:t>In vitro</w:t>
      </w:r>
      <w:r w:rsidRPr="009570C4">
        <w:rPr>
          <w:rFonts w:eastAsiaTheme="minorEastAsia" w:cs="Times New Roman"/>
          <w:szCs w:val="24"/>
          <w:lang w:eastAsia="zh-CN"/>
        </w:rPr>
        <w:t xml:space="preserve"> release of β-lactoglobulin derived peptide (namely BLG-Pep) (A) and CpG (B) from PLGA NPs used for the animal study in PBS (pH7.4) at 37℃.</w:t>
      </w:r>
      <w:r w:rsidR="00B93657" w:rsidRPr="009570C4">
        <w:rPr>
          <w:rFonts w:eastAsiaTheme="minorEastAsia" w:cs="Times New Roman"/>
          <w:szCs w:val="24"/>
          <w:lang w:eastAsia="zh-CN"/>
        </w:rPr>
        <w:t xml:space="preserve"> The release samples were taken a</w:t>
      </w:r>
      <w:r w:rsidR="00540E5E" w:rsidRPr="009570C4">
        <w:rPr>
          <w:rFonts w:eastAsiaTheme="minorEastAsia" w:cs="Times New Roman"/>
          <w:szCs w:val="24"/>
          <w:lang w:eastAsia="zh-CN"/>
        </w:rPr>
        <w:t>t 30 min, day 1, 7, 14, 21, 28, 35, 42 and 49 time points respectively</w:t>
      </w:r>
      <w:r w:rsidR="00B93657" w:rsidRPr="009570C4">
        <w:rPr>
          <w:rFonts w:eastAsiaTheme="minorEastAsia" w:cs="Times New Roman"/>
          <w:szCs w:val="24"/>
          <w:lang w:eastAsia="zh-CN"/>
        </w:rPr>
        <w:t>.</w:t>
      </w:r>
      <w:r w:rsidRPr="009570C4">
        <w:rPr>
          <w:rFonts w:eastAsiaTheme="minorEastAsia" w:cs="Times New Roman"/>
          <w:szCs w:val="24"/>
          <w:lang w:eastAsia="zh-CN"/>
        </w:rPr>
        <w:t xml:space="preserve"> Data are presented as mean ± SD, n=3 per formulation.</w:t>
      </w:r>
      <w:r w:rsidR="00613702" w:rsidRPr="009570C4">
        <w:rPr>
          <w:szCs w:val="24"/>
        </w:rPr>
        <w:t xml:space="preserve"> </w:t>
      </w:r>
    </w:p>
    <w:p w14:paraId="0470F7D0" w14:textId="6E0F649D" w:rsidR="00225867" w:rsidRPr="009570C4" w:rsidRDefault="00225867" w:rsidP="009C4AF5">
      <w:pPr>
        <w:pStyle w:val="NormalWeb"/>
        <w:spacing w:before="0" w:beforeAutospacing="0" w:after="0" w:afterAutospacing="0"/>
      </w:pPr>
    </w:p>
    <w:p w14:paraId="03DAC8EC" w14:textId="7F93E5C5" w:rsidR="00613702" w:rsidRPr="009570C4" w:rsidRDefault="00B55D61" w:rsidP="00860D30">
      <w:pPr>
        <w:rPr>
          <w:szCs w:val="24"/>
        </w:rPr>
      </w:pPr>
      <w:r w:rsidRPr="009570C4">
        <w:rPr>
          <w:b/>
          <w:bCs/>
          <w:szCs w:val="24"/>
        </w:rPr>
        <w:t xml:space="preserve">Supplemental Figure </w:t>
      </w:r>
      <w:r w:rsidR="009340BC" w:rsidRPr="009570C4">
        <w:rPr>
          <w:b/>
          <w:bCs/>
          <w:szCs w:val="24"/>
        </w:rPr>
        <w:t>2</w:t>
      </w:r>
      <w:r w:rsidRPr="009570C4">
        <w:rPr>
          <w:b/>
          <w:bCs/>
          <w:szCs w:val="24"/>
        </w:rPr>
        <w:t>.</w:t>
      </w:r>
      <w:r w:rsidRPr="009570C4">
        <w:rPr>
          <w:szCs w:val="24"/>
        </w:rPr>
        <w:t xml:space="preserve"> </w:t>
      </w:r>
      <w:r w:rsidRPr="009570C4">
        <w:rPr>
          <w:b/>
          <w:szCs w:val="24"/>
        </w:rPr>
        <w:t xml:space="preserve">Acute allergic skin response and serum murine </w:t>
      </w:r>
      <w:r w:rsidR="00FF0367" w:rsidRPr="009570C4">
        <w:rPr>
          <w:b/>
          <w:szCs w:val="24"/>
        </w:rPr>
        <w:t xml:space="preserve">mucosal </w:t>
      </w:r>
      <w:r w:rsidRPr="009570C4">
        <w:rPr>
          <w:b/>
          <w:szCs w:val="24"/>
        </w:rPr>
        <w:t xml:space="preserve">mast cell protease-1 (mMCP-1). </w:t>
      </w:r>
      <w:r w:rsidRPr="009570C4">
        <w:rPr>
          <w:bCs/>
          <w:szCs w:val="24"/>
        </w:rPr>
        <w:t>Five days after last sensitization, mice were intradermally challenged in the ear pinnae with 10 µg whey</w:t>
      </w:r>
      <w:r w:rsidRPr="009570C4">
        <w:rPr>
          <w:szCs w:val="24"/>
        </w:rPr>
        <w:t xml:space="preserve"> and the acute allergic skin response was measured 60 min (A) afterwards. In addition, </w:t>
      </w:r>
      <w:r w:rsidRPr="009570C4">
        <w:rPr>
          <w:bCs/>
          <w:szCs w:val="24"/>
        </w:rPr>
        <w:t xml:space="preserve">mMCP-1 (B) was quantified in the </w:t>
      </w:r>
      <w:r w:rsidRPr="009570C4">
        <w:rPr>
          <w:szCs w:val="24"/>
        </w:rPr>
        <w:t>collected 18 h after last oral challenge with whey in mice from all groups of the animal study.</w:t>
      </w:r>
      <w:r w:rsidRPr="009570C4">
        <w:rPr>
          <w:bCs/>
          <w:szCs w:val="24"/>
        </w:rPr>
        <w:t xml:space="preserve"> Data are presented as mean ± SEM, n=9-10 per group except for the sham group, n=4 and whey-tolerant group, n=6.</w:t>
      </w:r>
      <w:r w:rsidRPr="009570C4">
        <w:rPr>
          <w:szCs w:val="24"/>
        </w:rPr>
        <w:t xml:space="preserve"> </w:t>
      </w:r>
      <w:r w:rsidR="00F17760" w:rsidRPr="009570C4">
        <w:rPr>
          <w:szCs w:val="24"/>
        </w:rPr>
        <w:t xml:space="preserve">(A) is presented with Y axis formatted in two segments to properly show the relevant part for the window of effect. </w:t>
      </w:r>
      <w:r w:rsidRPr="009570C4">
        <w:rPr>
          <w:szCs w:val="24"/>
        </w:rPr>
        <w:t xml:space="preserve">(A) is analyzed by one-way ANOVA, followed by Bonferroni's </w:t>
      </w:r>
      <w:r w:rsidRPr="009570C4">
        <w:rPr>
          <w:i/>
          <w:szCs w:val="24"/>
        </w:rPr>
        <w:t>post hoc</w:t>
      </w:r>
      <w:r w:rsidRPr="009570C4">
        <w:rPr>
          <w:szCs w:val="24"/>
        </w:rPr>
        <w:t xml:space="preserve"> test for selected pairs;</w:t>
      </w:r>
      <w:r w:rsidR="00BB50C2" w:rsidRPr="009570C4">
        <w:rPr>
          <w:szCs w:val="24"/>
        </w:rPr>
        <w:t xml:space="preserve"> The outlier (in red) in the BLG-Pep/</w:t>
      </w:r>
      <w:proofErr w:type="spellStart"/>
      <w:r w:rsidR="00BB50C2" w:rsidRPr="009570C4">
        <w:rPr>
          <w:szCs w:val="24"/>
        </w:rPr>
        <w:t>NP+CpG</w:t>
      </w:r>
      <w:proofErr w:type="spellEnd"/>
      <w:r w:rsidR="00BB50C2" w:rsidRPr="009570C4">
        <w:rPr>
          <w:szCs w:val="24"/>
        </w:rPr>
        <w:t>/NP group is excluded in (A) from statistics;</w:t>
      </w:r>
      <w:r w:rsidRPr="009570C4">
        <w:rPr>
          <w:bCs/>
          <w:szCs w:val="24"/>
        </w:rPr>
        <w:t xml:space="preserve"> (B) is analyzed with Kruskal-Wallis' non-parametric test, followed by Dunn’s </w:t>
      </w:r>
      <w:r w:rsidRPr="009570C4">
        <w:rPr>
          <w:bCs/>
          <w:i/>
          <w:iCs/>
          <w:szCs w:val="24"/>
        </w:rPr>
        <w:t>post hoc</w:t>
      </w:r>
      <w:r w:rsidRPr="009570C4">
        <w:rPr>
          <w:bCs/>
          <w:szCs w:val="24"/>
        </w:rPr>
        <w:t xml:space="preserve"> test for selected pairs</w:t>
      </w:r>
      <w:r w:rsidRPr="009570C4">
        <w:rPr>
          <w:szCs w:val="24"/>
        </w:rPr>
        <w:t xml:space="preserve">. </w:t>
      </w:r>
      <w:r w:rsidRPr="009570C4">
        <w:rPr>
          <w:iCs/>
          <w:szCs w:val="24"/>
        </w:rPr>
        <w:t>*</w:t>
      </w:r>
      <w:r w:rsidRPr="009570C4">
        <w:rPr>
          <w:i/>
          <w:szCs w:val="24"/>
        </w:rPr>
        <w:t>p</w:t>
      </w:r>
      <w:r w:rsidRPr="009570C4">
        <w:rPr>
          <w:szCs w:val="24"/>
        </w:rPr>
        <w:t>&lt;0.05, *</w:t>
      </w:r>
      <w:r w:rsidRPr="009570C4">
        <w:rPr>
          <w:iCs/>
          <w:szCs w:val="24"/>
        </w:rPr>
        <w:t>*</w:t>
      </w:r>
      <w:r w:rsidRPr="009570C4">
        <w:rPr>
          <w:i/>
          <w:szCs w:val="24"/>
        </w:rPr>
        <w:t>p</w:t>
      </w:r>
      <w:r w:rsidRPr="009570C4">
        <w:rPr>
          <w:szCs w:val="24"/>
        </w:rPr>
        <w:t>&lt;0.01, **</w:t>
      </w:r>
      <w:r w:rsidRPr="009570C4">
        <w:rPr>
          <w:iCs/>
          <w:szCs w:val="24"/>
        </w:rPr>
        <w:t>*</w:t>
      </w:r>
      <w:r w:rsidRPr="009570C4">
        <w:rPr>
          <w:i/>
          <w:szCs w:val="24"/>
        </w:rPr>
        <w:t>p</w:t>
      </w:r>
      <w:r w:rsidRPr="009570C4">
        <w:rPr>
          <w:szCs w:val="24"/>
        </w:rPr>
        <w:t>&lt;0.001, ***</w:t>
      </w:r>
      <w:r w:rsidRPr="009570C4">
        <w:rPr>
          <w:i/>
          <w:szCs w:val="24"/>
        </w:rPr>
        <w:t>*p</w:t>
      </w:r>
      <w:r w:rsidRPr="009570C4">
        <w:rPr>
          <w:szCs w:val="24"/>
        </w:rPr>
        <w:t>&lt;0.0001; BLG, β-lactoglobulin</w:t>
      </w:r>
      <w:r w:rsidR="002A670A" w:rsidRPr="009570C4">
        <w:rPr>
          <w:szCs w:val="24"/>
        </w:rPr>
        <w:t xml:space="preserve">; </w:t>
      </w:r>
      <w:r w:rsidRPr="009570C4">
        <w:rPr>
          <w:szCs w:val="24"/>
        </w:rPr>
        <w:t>CT, Cholera toxin.</w:t>
      </w:r>
    </w:p>
    <w:p w14:paraId="2E303777" w14:textId="77777777" w:rsidR="00F14B1F" w:rsidRPr="009570C4" w:rsidRDefault="00F14B1F" w:rsidP="009C4AF5">
      <w:pPr>
        <w:spacing w:before="0" w:after="0"/>
        <w:rPr>
          <w:szCs w:val="24"/>
        </w:rPr>
      </w:pPr>
    </w:p>
    <w:p w14:paraId="02A0597D" w14:textId="23AE93D2" w:rsidR="00F14B1F" w:rsidRPr="009570C4" w:rsidRDefault="00F14B1F" w:rsidP="00860D30">
      <w:pPr>
        <w:rPr>
          <w:szCs w:val="24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Supplemental Figure 3. </w:t>
      </w:r>
      <w:r w:rsidR="00A33512" w:rsidRPr="009570C4">
        <w:rPr>
          <w:rFonts w:eastAsiaTheme="minorEastAsia" w:cs="Times New Roman"/>
          <w:b/>
          <w:bCs/>
          <w:szCs w:val="24"/>
          <w:lang w:eastAsia="zh-CN"/>
        </w:rPr>
        <w:t>Anaphylactic s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hock score and body temperature after intradermal challenge with whole whey protein. </w:t>
      </w:r>
      <w:r w:rsidRPr="009570C4">
        <w:rPr>
          <w:rFonts w:eastAsiaTheme="minorEastAsia" w:cs="Times New Roman"/>
          <w:szCs w:val="24"/>
          <w:lang w:eastAsia="zh-CN"/>
        </w:rPr>
        <w:t xml:space="preserve">Body temperature and </w:t>
      </w:r>
      <w:r w:rsidR="00A33512" w:rsidRPr="009570C4">
        <w:rPr>
          <w:rFonts w:eastAsiaTheme="minorEastAsia" w:cs="Times New Roman"/>
          <w:szCs w:val="24"/>
          <w:lang w:eastAsia="zh-CN"/>
        </w:rPr>
        <w:t xml:space="preserve">anaphylactic </w:t>
      </w:r>
      <w:r w:rsidRPr="009570C4">
        <w:rPr>
          <w:rFonts w:eastAsiaTheme="minorEastAsia" w:cs="Times New Roman"/>
          <w:szCs w:val="24"/>
          <w:lang w:eastAsia="zh-CN"/>
        </w:rPr>
        <w:t>shock score were recorded at 0 h (A) (</w:t>
      </w:r>
      <w:r w:rsidR="00A9783E" w:rsidRPr="009570C4">
        <w:rPr>
          <w:rFonts w:eastAsiaTheme="minorEastAsia" w:cs="Times New Roman"/>
          <w:szCs w:val="24"/>
          <w:lang w:eastAsia="zh-CN"/>
        </w:rPr>
        <w:t>D</w:t>
      </w:r>
      <w:r w:rsidRPr="009570C4">
        <w:rPr>
          <w:rFonts w:eastAsiaTheme="minorEastAsia" w:cs="Times New Roman"/>
          <w:szCs w:val="24"/>
          <w:lang w:eastAsia="zh-CN"/>
        </w:rPr>
        <w:t xml:space="preserve">), 30 min (B) (E) and 60 min (C) (F) after intradermal whey challenge in mice from all groups of the animal study. Data are presented as mean </w:t>
      </w:r>
      <w:r w:rsidRPr="009570C4">
        <w:rPr>
          <w:rFonts w:eastAsia="Times New Roman" w:cs="Times New Roman"/>
          <w:szCs w:val="24"/>
          <w:lang w:eastAsia="zh-CN"/>
        </w:rPr>
        <w:t>± SEM</w:t>
      </w:r>
      <w:r w:rsidRPr="009570C4">
        <w:rPr>
          <w:rFonts w:eastAsiaTheme="minorEastAsia" w:cs="Times New Roman"/>
          <w:szCs w:val="24"/>
          <w:lang w:eastAsia="zh-CN"/>
        </w:rPr>
        <w:t xml:space="preserve"> for n=8-10 per group except for the sham group, n=4 and whey-tolerant group, n=5-6. </w:t>
      </w:r>
      <w:r w:rsidR="00A9783E" w:rsidRPr="009570C4">
        <w:rPr>
          <w:szCs w:val="24"/>
        </w:rPr>
        <w:t>(A</w:t>
      </w:r>
      <w:r w:rsidR="00F0450E" w:rsidRPr="009570C4">
        <w:rPr>
          <w:szCs w:val="24"/>
        </w:rPr>
        <w:t>-</w:t>
      </w:r>
      <w:r w:rsidR="00A9783E" w:rsidRPr="009570C4">
        <w:rPr>
          <w:szCs w:val="24"/>
        </w:rPr>
        <w:t xml:space="preserve">C) are presented with Y axis formatted in two segments to properly show the relevant window </w:t>
      </w:r>
      <w:r w:rsidR="00BE37DA" w:rsidRPr="009570C4">
        <w:t xml:space="preserve">for </w:t>
      </w:r>
      <w:r w:rsidR="00A9783E" w:rsidRPr="009570C4">
        <w:t xml:space="preserve">shock induced </w:t>
      </w:r>
      <w:r w:rsidR="00BE37DA" w:rsidRPr="009570C4">
        <w:t xml:space="preserve">body temperature changes. </w:t>
      </w:r>
      <w:r w:rsidRPr="009570C4">
        <w:rPr>
          <w:rFonts w:eastAsiaTheme="minorEastAsia" w:cs="Times New Roman"/>
          <w:szCs w:val="24"/>
          <w:lang w:eastAsia="zh-CN"/>
        </w:rPr>
        <w:t xml:space="preserve">(A) </w:t>
      </w:r>
      <w:r w:rsidRPr="009570C4">
        <w:rPr>
          <w:szCs w:val="24"/>
        </w:rPr>
        <w:t xml:space="preserve">is analyzed with one-way ANOVA for selected pairs after log transformation, followed by Bonferroni's </w:t>
      </w:r>
      <w:r w:rsidRPr="009570C4">
        <w:rPr>
          <w:i/>
          <w:szCs w:val="24"/>
        </w:rPr>
        <w:t>post hoc</w:t>
      </w:r>
      <w:r w:rsidRPr="009570C4">
        <w:rPr>
          <w:szCs w:val="24"/>
        </w:rPr>
        <w:t xml:space="preserve"> test; </w:t>
      </w:r>
      <w:r w:rsidRPr="009570C4">
        <w:rPr>
          <w:rFonts w:eastAsiaTheme="minorEastAsia" w:cs="Times New Roman"/>
          <w:szCs w:val="24"/>
          <w:lang w:eastAsia="zh-CN"/>
        </w:rPr>
        <w:t xml:space="preserve">(B-E) are analyzed with the Kruskal-Wallis non-parametric test, followed by Dunn's </w:t>
      </w:r>
      <w:r w:rsidRPr="009570C4">
        <w:rPr>
          <w:rFonts w:eastAsiaTheme="minorEastAsia" w:cs="Times New Roman"/>
          <w:i/>
          <w:iCs/>
          <w:szCs w:val="24"/>
          <w:lang w:eastAsia="zh-CN"/>
        </w:rPr>
        <w:t>post hoc</w:t>
      </w:r>
      <w:r w:rsidRPr="009570C4">
        <w:rPr>
          <w:rFonts w:eastAsiaTheme="minorEastAsia" w:cs="Times New Roman"/>
          <w:szCs w:val="24"/>
          <w:lang w:eastAsia="zh-CN"/>
        </w:rPr>
        <w:t xml:space="preserve"> test for selected pairs; </w:t>
      </w:r>
      <w:r w:rsidRPr="009570C4">
        <w:rPr>
          <w:szCs w:val="24"/>
        </w:rPr>
        <w:t>**</w:t>
      </w:r>
      <w:r w:rsidRPr="009570C4">
        <w:rPr>
          <w:i/>
          <w:iCs/>
          <w:szCs w:val="24"/>
        </w:rPr>
        <w:t>p</w:t>
      </w:r>
      <w:r w:rsidRPr="009570C4">
        <w:rPr>
          <w:szCs w:val="24"/>
        </w:rPr>
        <w:t xml:space="preserve">&lt;0.01; </w:t>
      </w:r>
      <w:r w:rsidRPr="009570C4">
        <w:rPr>
          <w:rFonts w:eastAsiaTheme="minorEastAsia" w:cs="Times New Roman"/>
          <w:szCs w:val="24"/>
          <w:lang w:eastAsia="zh-CN"/>
        </w:rPr>
        <w:t>BLG, β-lactoglobulin</w:t>
      </w:r>
      <w:r w:rsidR="002A670A" w:rsidRPr="009570C4">
        <w:rPr>
          <w:rFonts w:eastAsiaTheme="minorEastAsia" w:cs="Times New Roman"/>
          <w:szCs w:val="24"/>
          <w:lang w:eastAsia="zh-CN"/>
        </w:rPr>
        <w:t xml:space="preserve">; </w:t>
      </w:r>
      <w:r w:rsidRPr="009570C4">
        <w:rPr>
          <w:rFonts w:eastAsiaTheme="minorEastAsia" w:cs="Times New Roman"/>
          <w:szCs w:val="24"/>
          <w:lang w:eastAsia="zh-CN"/>
        </w:rPr>
        <w:t>CT, Cholera toxin.</w:t>
      </w:r>
    </w:p>
    <w:p w14:paraId="0568963B" w14:textId="5C95D33F" w:rsidR="00F14B1F" w:rsidRPr="009570C4" w:rsidRDefault="00F14B1F" w:rsidP="009C4AF5">
      <w:pPr>
        <w:spacing w:before="0" w:after="0"/>
        <w:rPr>
          <w:rFonts w:eastAsiaTheme="minorEastAsia" w:cs="Times New Roman"/>
          <w:szCs w:val="24"/>
          <w:lang w:eastAsia="zh-CN"/>
        </w:rPr>
      </w:pPr>
    </w:p>
    <w:p w14:paraId="43F4E994" w14:textId="26AD5AEF" w:rsidR="00040446" w:rsidRPr="009570C4" w:rsidRDefault="00040446" w:rsidP="00860D30">
      <w:pPr>
        <w:rPr>
          <w:szCs w:val="24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Supplemental Figure </w:t>
      </w:r>
      <w:r w:rsidR="008941DF" w:rsidRPr="009570C4">
        <w:rPr>
          <w:rFonts w:eastAsiaTheme="minorEastAsia" w:cs="Times New Roman"/>
          <w:b/>
          <w:bCs/>
          <w:szCs w:val="24"/>
          <w:lang w:eastAsia="zh-CN"/>
        </w:rPr>
        <w:t>4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. BLG- and whey-specific serum immunoglobulins levels. </w:t>
      </w:r>
      <w:r w:rsidRPr="009570C4">
        <w:rPr>
          <w:rFonts w:eastAsiaTheme="minorEastAsia" w:cs="Times New Roman"/>
          <w:szCs w:val="24"/>
          <w:lang w:eastAsia="zh-CN"/>
        </w:rPr>
        <w:t xml:space="preserve">BLG- (A-B) and whey-specific (C-D) IgG1 and IgG2a levels are measured in serum, which were collected 18 h after last oral challenge with whey in mice from all groups of the animal study. Data are presented as mean </w:t>
      </w:r>
      <w:r w:rsidRPr="009570C4">
        <w:rPr>
          <w:rFonts w:eastAsia="Times New Roman" w:cs="Times New Roman"/>
          <w:szCs w:val="24"/>
          <w:lang w:eastAsia="zh-CN"/>
        </w:rPr>
        <w:t>± SEM</w:t>
      </w:r>
      <w:r w:rsidRPr="009570C4">
        <w:rPr>
          <w:rFonts w:eastAsiaTheme="minorEastAsia" w:cs="Times New Roman"/>
          <w:szCs w:val="24"/>
          <w:lang w:eastAsia="zh-CN"/>
        </w:rPr>
        <w:t xml:space="preserve"> for n=9-10 per group except for the sham group, n=4 and whey-tolerant group, n=6. (A-D) are analyzed with the Kruskal-Wallis non-parametric test, followed by Dunn's </w:t>
      </w:r>
      <w:r w:rsidRPr="009570C4">
        <w:rPr>
          <w:rFonts w:eastAsiaTheme="minorEastAsia" w:cs="Times New Roman"/>
          <w:i/>
          <w:iCs/>
          <w:szCs w:val="24"/>
          <w:lang w:eastAsia="zh-CN"/>
        </w:rPr>
        <w:t>post hoc</w:t>
      </w:r>
      <w:r w:rsidRPr="009570C4">
        <w:rPr>
          <w:rFonts w:eastAsiaTheme="minorEastAsia" w:cs="Times New Roman"/>
          <w:szCs w:val="24"/>
          <w:lang w:eastAsia="zh-CN"/>
        </w:rPr>
        <w:t xml:space="preserve"> test for selected pairs; *</w:t>
      </w:r>
      <w:r w:rsidR="000F2728" w:rsidRPr="009570C4">
        <w:rPr>
          <w:rFonts w:eastAsiaTheme="minorEastAsia" w:cs="Times New Roman"/>
          <w:i/>
          <w:iCs/>
          <w:szCs w:val="24"/>
          <w:lang w:eastAsia="zh-CN"/>
        </w:rPr>
        <w:t>p</w:t>
      </w:r>
      <w:r w:rsidRPr="009570C4">
        <w:rPr>
          <w:rFonts w:eastAsiaTheme="minorEastAsia" w:cs="Times New Roman"/>
          <w:szCs w:val="24"/>
          <w:lang w:eastAsia="zh-CN"/>
        </w:rPr>
        <w:t>&lt;0.05</w:t>
      </w:r>
      <w:r w:rsidR="00B73E84" w:rsidRPr="009570C4">
        <w:rPr>
          <w:rFonts w:eastAsiaTheme="minorEastAsia" w:cs="Times New Roman"/>
          <w:szCs w:val="24"/>
          <w:lang w:eastAsia="zh-CN"/>
        </w:rPr>
        <w:t xml:space="preserve">; </w:t>
      </w:r>
      <w:r w:rsidRPr="009570C4">
        <w:rPr>
          <w:rFonts w:eastAsiaTheme="minorEastAsia" w:cs="Times New Roman"/>
          <w:szCs w:val="24"/>
          <w:lang w:eastAsia="zh-CN"/>
        </w:rPr>
        <w:t>BLG, β-lactoglobulin</w:t>
      </w:r>
      <w:r w:rsidR="002A670A" w:rsidRPr="009570C4">
        <w:rPr>
          <w:rFonts w:eastAsiaTheme="minorEastAsia" w:cs="Times New Roman"/>
          <w:szCs w:val="24"/>
          <w:lang w:eastAsia="zh-CN"/>
        </w:rPr>
        <w:t>;</w:t>
      </w:r>
      <w:r w:rsidR="00560205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CT, Cholera toxin.</w:t>
      </w:r>
      <w:r w:rsidR="00724030" w:rsidRPr="009570C4">
        <w:rPr>
          <w:szCs w:val="24"/>
        </w:rPr>
        <w:t xml:space="preserve"> </w:t>
      </w:r>
    </w:p>
    <w:p w14:paraId="62DAB1F0" w14:textId="77777777" w:rsidR="00CE5256" w:rsidRPr="009570C4" w:rsidRDefault="00CE5256" w:rsidP="00CE5256">
      <w:pPr>
        <w:spacing w:before="0" w:after="0"/>
        <w:rPr>
          <w:szCs w:val="24"/>
        </w:rPr>
      </w:pPr>
    </w:p>
    <w:p w14:paraId="7AE93CBE" w14:textId="1E1C7DE9" w:rsidR="00CE5256" w:rsidRPr="009570C4" w:rsidRDefault="00CE5256" w:rsidP="00CE5256">
      <w:pPr>
        <w:spacing w:before="0" w:after="0"/>
        <w:rPr>
          <w:rFonts w:eastAsiaTheme="minorEastAsia" w:cs="Times New Roman"/>
          <w:b/>
          <w:bCs/>
          <w:szCs w:val="24"/>
          <w:lang w:eastAsia="zh-CN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Supplemental Figure 5. Cytokines production of splenocytes after </w:t>
      </w:r>
      <w:r w:rsidRPr="009570C4">
        <w:rPr>
          <w:rFonts w:eastAsiaTheme="minorEastAsia" w:cs="Times New Roman"/>
          <w:b/>
          <w:bCs/>
          <w:i/>
          <w:iCs/>
          <w:szCs w:val="24"/>
          <w:lang w:eastAsia="zh-CN"/>
        </w:rPr>
        <w:t>ex vivo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 stimulation with medium or whole whey protein for 5 days.</w:t>
      </w:r>
      <w:r w:rsidRPr="009570C4">
        <w:rPr>
          <w:szCs w:val="24"/>
        </w:rPr>
        <w:t xml:space="preserve"> Th2- (A), Th1- (B), Treg- (C), and Th17- (D) associated cytokines were measured in supernatants.</w:t>
      </w:r>
      <w:r w:rsidRPr="009570C4">
        <w:rPr>
          <w:rFonts w:eastAsiaTheme="minorEastAsia" w:cs="Times New Roman"/>
          <w:szCs w:val="24"/>
          <w:lang w:eastAsia="zh-CN"/>
        </w:rPr>
        <w:t xml:space="preserve"> Data are presented as mean ± SEM for n=9-10 per group except for the sham group, n=4 and whey-tolerant group, n=6. (A-D) are analyzed with the Kruskal-Wallis non-parametric test only for whey stimulation, followed by Dunn's </w:t>
      </w:r>
      <w:r w:rsidRPr="009570C4">
        <w:rPr>
          <w:rFonts w:eastAsiaTheme="minorEastAsia" w:cs="Times New Roman"/>
          <w:i/>
          <w:iCs/>
          <w:szCs w:val="24"/>
          <w:lang w:eastAsia="zh-CN"/>
        </w:rPr>
        <w:t>post hoc</w:t>
      </w:r>
      <w:r w:rsidRPr="009570C4">
        <w:rPr>
          <w:rFonts w:eastAsiaTheme="minorEastAsia" w:cs="Times New Roman"/>
          <w:szCs w:val="24"/>
          <w:lang w:eastAsia="zh-CN"/>
        </w:rPr>
        <w:t xml:space="preserve"> test for selected pairs; *</w:t>
      </w:r>
      <w:r w:rsidRPr="009570C4">
        <w:rPr>
          <w:rFonts w:eastAsiaTheme="minorEastAsia" w:cs="Times New Roman"/>
          <w:i/>
          <w:iCs/>
          <w:szCs w:val="24"/>
          <w:lang w:eastAsia="zh-CN"/>
        </w:rPr>
        <w:t>p</w:t>
      </w:r>
      <w:r w:rsidRPr="009570C4">
        <w:rPr>
          <w:rFonts w:eastAsiaTheme="minorEastAsia" w:cs="Times New Roman"/>
          <w:szCs w:val="24"/>
          <w:lang w:eastAsia="zh-CN"/>
        </w:rPr>
        <w:t>&lt;0.05; CT, Cholera toxin.</w:t>
      </w:r>
    </w:p>
    <w:p w14:paraId="77B5F603" w14:textId="77777777" w:rsidR="003A22AF" w:rsidRPr="009570C4" w:rsidRDefault="003A22AF" w:rsidP="009C4AF5">
      <w:pPr>
        <w:spacing w:before="0" w:after="0"/>
        <w:rPr>
          <w:rFonts w:eastAsiaTheme="minorEastAsia" w:cs="Times New Roman"/>
          <w:b/>
          <w:bCs/>
          <w:szCs w:val="24"/>
          <w:lang w:eastAsia="zh-CN"/>
        </w:rPr>
      </w:pPr>
    </w:p>
    <w:p w14:paraId="76DFCF06" w14:textId="1BCE9311" w:rsidR="008B78A6" w:rsidRPr="009570C4" w:rsidRDefault="008B78A6" w:rsidP="00860D30">
      <w:pPr>
        <w:rPr>
          <w:rFonts w:eastAsiaTheme="minorEastAsia" w:cs="Times New Roman"/>
          <w:szCs w:val="24"/>
          <w:lang w:eastAsia="zh-CN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Supplemental Figure 6. Cytokines production of splenocytes after </w:t>
      </w:r>
      <w:r w:rsidRPr="009570C4">
        <w:rPr>
          <w:rFonts w:eastAsiaTheme="minorEastAsia" w:cs="Times New Roman"/>
          <w:b/>
          <w:bCs/>
          <w:i/>
          <w:iCs/>
          <w:szCs w:val="24"/>
          <w:lang w:eastAsia="zh-CN"/>
        </w:rPr>
        <w:t>ex vivo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 stimulation with whole whey protein for 5 days.</w:t>
      </w:r>
      <w:r w:rsidRPr="009570C4">
        <w:rPr>
          <w:rFonts w:eastAsiaTheme="minorEastAsia" w:cs="Times New Roman"/>
          <w:szCs w:val="24"/>
          <w:lang w:eastAsia="zh-CN"/>
        </w:rPr>
        <w:t xml:space="preserve"> Splenocytes were restimulated with medium or whole whey protein for 5 days, the medium stimulated cytokine release </w:t>
      </w:r>
      <w:proofErr w:type="gramStart"/>
      <w:r w:rsidRPr="009570C4">
        <w:rPr>
          <w:rFonts w:eastAsiaTheme="minorEastAsia" w:cs="Times New Roman"/>
          <w:szCs w:val="24"/>
          <w:lang w:eastAsia="zh-CN"/>
        </w:rPr>
        <w:t>are</w:t>
      </w:r>
      <w:proofErr w:type="gramEnd"/>
      <w:r w:rsidRPr="009570C4">
        <w:rPr>
          <w:rFonts w:eastAsiaTheme="minorEastAsia" w:cs="Times New Roman"/>
          <w:szCs w:val="24"/>
          <w:lang w:eastAsia="zh-CN"/>
        </w:rPr>
        <w:t xml:space="preserve"> subtracted. Th2-</w:t>
      </w:r>
      <w:r w:rsidR="00D774CA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(A), Treg-</w:t>
      </w:r>
      <w:r w:rsidR="00D774CA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 xml:space="preserve">(B), pro-inflammatory- (C) associated cytokines were measured in supernatants. </w:t>
      </w:r>
      <w:bookmarkStart w:id="1" w:name="OLE_LINK2"/>
      <w:r w:rsidRPr="009570C4">
        <w:rPr>
          <w:rFonts w:eastAsiaTheme="minorEastAsia" w:cs="Times New Roman"/>
          <w:szCs w:val="24"/>
          <w:lang w:eastAsia="zh-CN"/>
        </w:rPr>
        <w:t xml:space="preserve">Data are presented as mean ± SEM for n=9-10 per group except for the sham group, n=4 and whey-tolerant group, n=6. </w:t>
      </w:r>
      <w:bookmarkEnd w:id="1"/>
      <w:r w:rsidRPr="009570C4">
        <w:rPr>
          <w:rFonts w:eastAsiaTheme="minorEastAsia" w:cs="Times New Roman"/>
          <w:szCs w:val="24"/>
          <w:lang w:eastAsia="zh-CN"/>
        </w:rPr>
        <w:t xml:space="preserve">(A), (B), (C) are analyzed with the Kruskal-Wallis non-parametric test, followed by Dunn's </w:t>
      </w:r>
      <w:r w:rsidRPr="009570C4">
        <w:rPr>
          <w:rFonts w:eastAsiaTheme="minorEastAsia" w:cs="Times New Roman"/>
          <w:i/>
          <w:iCs/>
          <w:szCs w:val="24"/>
          <w:lang w:eastAsia="zh-CN"/>
        </w:rPr>
        <w:t>post hoc</w:t>
      </w:r>
      <w:r w:rsidRPr="009570C4">
        <w:rPr>
          <w:rFonts w:eastAsiaTheme="minorEastAsia" w:cs="Times New Roman"/>
          <w:szCs w:val="24"/>
          <w:lang w:eastAsia="zh-CN"/>
        </w:rPr>
        <w:t xml:space="preserve"> test for selected pairs; **</w:t>
      </w:r>
      <w:r w:rsidR="000F2728" w:rsidRPr="009570C4">
        <w:rPr>
          <w:rFonts w:eastAsiaTheme="minorEastAsia" w:cs="Times New Roman"/>
          <w:i/>
          <w:iCs/>
          <w:szCs w:val="24"/>
          <w:lang w:eastAsia="zh-CN"/>
        </w:rPr>
        <w:t>p</w:t>
      </w:r>
      <w:r w:rsidRPr="009570C4">
        <w:rPr>
          <w:rFonts w:eastAsiaTheme="minorEastAsia" w:cs="Times New Roman"/>
          <w:szCs w:val="24"/>
          <w:lang w:eastAsia="zh-CN"/>
        </w:rPr>
        <w:t>&lt;0.01;</w:t>
      </w:r>
      <w:r w:rsidR="00B0771A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CT, Cholera toxin.</w:t>
      </w:r>
    </w:p>
    <w:p w14:paraId="721AB4AD" w14:textId="0316048E" w:rsidR="0077025A" w:rsidRPr="009570C4" w:rsidRDefault="0077025A" w:rsidP="009C4AF5">
      <w:pPr>
        <w:spacing w:before="0" w:after="0"/>
        <w:rPr>
          <w:rFonts w:eastAsiaTheme="minorEastAsia" w:cs="Times New Roman"/>
          <w:szCs w:val="24"/>
          <w:lang w:eastAsia="zh-CN"/>
        </w:rPr>
      </w:pPr>
    </w:p>
    <w:p w14:paraId="645B0D9D" w14:textId="625EEB74" w:rsidR="00FA40D4" w:rsidRPr="009570C4" w:rsidRDefault="00E2578C" w:rsidP="00714928">
      <w:pPr>
        <w:rPr>
          <w:rFonts w:eastAsiaTheme="minorEastAsia" w:cs="Times New Roman"/>
          <w:szCs w:val="24"/>
          <w:lang w:eastAsia="zh-CN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Supplemental Figure </w:t>
      </w:r>
      <w:r w:rsidR="008B78A6" w:rsidRPr="009570C4">
        <w:rPr>
          <w:rFonts w:eastAsiaTheme="minorEastAsia" w:cs="Times New Roman"/>
          <w:b/>
          <w:bCs/>
          <w:szCs w:val="24"/>
          <w:lang w:eastAsia="zh-CN"/>
        </w:rPr>
        <w:t>7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. Cytokines production of splenocytes after </w:t>
      </w:r>
      <w:r w:rsidRPr="009570C4">
        <w:rPr>
          <w:rFonts w:eastAsiaTheme="minorEastAsia" w:cs="Times New Roman"/>
          <w:b/>
          <w:bCs/>
          <w:i/>
          <w:iCs/>
          <w:szCs w:val="24"/>
          <w:lang w:eastAsia="zh-CN"/>
        </w:rPr>
        <w:t>ex vivo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 stimulation with β-lactoglobulin for 5 days.</w:t>
      </w:r>
      <w:r w:rsidRPr="009570C4">
        <w:rPr>
          <w:rFonts w:eastAsiaTheme="minorEastAsia" w:cs="Times New Roman"/>
          <w:szCs w:val="24"/>
          <w:lang w:eastAsia="zh-CN"/>
        </w:rPr>
        <w:t xml:space="preserve"> Splenocytes were restimulated with medium or β-lactoglobulin for 5 days, the medium stimulated cytokine release </w:t>
      </w:r>
      <w:proofErr w:type="gramStart"/>
      <w:r w:rsidRPr="009570C4">
        <w:rPr>
          <w:rFonts w:eastAsiaTheme="minorEastAsia" w:cs="Times New Roman"/>
          <w:szCs w:val="24"/>
          <w:lang w:eastAsia="zh-CN"/>
        </w:rPr>
        <w:t>are</w:t>
      </w:r>
      <w:proofErr w:type="gramEnd"/>
      <w:r w:rsidRPr="009570C4">
        <w:rPr>
          <w:rFonts w:eastAsiaTheme="minorEastAsia" w:cs="Times New Roman"/>
          <w:szCs w:val="24"/>
          <w:lang w:eastAsia="zh-CN"/>
        </w:rPr>
        <w:t xml:space="preserve"> subtracted.</w:t>
      </w:r>
      <w:r w:rsidR="00733A61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Th2-</w:t>
      </w:r>
      <w:r w:rsidR="00F12BE5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(A and D), Th1-</w:t>
      </w:r>
      <w:r w:rsidR="00F12BE5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(B), Th17-</w:t>
      </w:r>
      <w:r w:rsidR="00F12BE5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(C</w:t>
      </w:r>
      <w:proofErr w:type="gramStart"/>
      <w:r w:rsidRPr="009570C4">
        <w:rPr>
          <w:rFonts w:eastAsiaTheme="minorEastAsia" w:cs="Times New Roman"/>
          <w:szCs w:val="24"/>
          <w:lang w:eastAsia="zh-CN"/>
        </w:rPr>
        <w:t>),Treg</w:t>
      </w:r>
      <w:proofErr w:type="gramEnd"/>
      <w:r w:rsidRPr="009570C4">
        <w:rPr>
          <w:rFonts w:eastAsiaTheme="minorEastAsia" w:cs="Times New Roman"/>
          <w:szCs w:val="24"/>
          <w:lang w:eastAsia="zh-CN"/>
        </w:rPr>
        <w:t>-</w:t>
      </w:r>
      <w:r w:rsidR="00F12BE5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 xml:space="preserve">(E and G), proinflammatory (F) associated cytokines were measured in supernatants. Ratios of Treg-/Th2- associated (H) and Treg-/Th1-associated (I) cytokines were calculated. Data are presented as mean ± SEM for n=9-10 per group except for the sham group, n=4 and whey-tolerant group, n=6. (A-I) are analyzed with the Kruskal-Wallis non-parametric test, followed by Dunn's </w:t>
      </w:r>
      <w:r w:rsidRPr="009570C4">
        <w:rPr>
          <w:rFonts w:eastAsiaTheme="minorEastAsia" w:cs="Times New Roman"/>
          <w:i/>
          <w:iCs/>
          <w:szCs w:val="24"/>
          <w:lang w:eastAsia="zh-CN"/>
        </w:rPr>
        <w:t>post hoc</w:t>
      </w:r>
      <w:r w:rsidRPr="009570C4">
        <w:rPr>
          <w:rFonts w:eastAsiaTheme="minorEastAsia" w:cs="Times New Roman"/>
          <w:szCs w:val="24"/>
          <w:lang w:eastAsia="zh-CN"/>
        </w:rPr>
        <w:t xml:space="preserve"> test for selected pairs; *</w:t>
      </w:r>
      <w:r w:rsidR="00756B31" w:rsidRPr="009570C4">
        <w:rPr>
          <w:rFonts w:eastAsiaTheme="minorEastAsia" w:cs="Times New Roman"/>
          <w:i/>
          <w:iCs/>
          <w:szCs w:val="24"/>
          <w:lang w:eastAsia="zh-CN"/>
        </w:rPr>
        <w:t>p</w:t>
      </w:r>
      <w:r w:rsidRPr="009570C4">
        <w:rPr>
          <w:rFonts w:eastAsiaTheme="minorEastAsia" w:cs="Times New Roman"/>
          <w:szCs w:val="24"/>
          <w:lang w:eastAsia="zh-CN"/>
        </w:rPr>
        <w:t>&lt;0.05, **</w:t>
      </w:r>
      <w:r w:rsidR="00756B31" w:rsidRPr="009570C4">
        <w:rPr>
          <w:rFonts w:eastAsiaTheme="minorEastAsia" w:cs="Times New Roman"/>
          <w:i/>
          <w:iCs/>
          <w:szCs w:val="24"/>
          <w:lang w:eastAsia="zh-CN"/>
        </w:rPr>
        <w:t>p</w:t>
      </w:r>
      <w:r w:rsidRPr="009570C4">
        <w:rPr>
          <w:rFonts w:eastAsiaTheme="minorEastAsia" w:cs="Times New Roman"/>
          <w:szCs w:val="24"/>
          <w:lang w:eastAsia="zh-CN"/>
        </w:rPr>
        <w:t>&lt;0.01;</w:t>
      </w:r>
      <w:r w:rsidR="004617A3"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szCs w:val="24"/>
          <w:lang w:eastAsia="zh-CN"/>
        </w:rPr>
        <w:t>CT, Cholera toxin.</w:t>
      </w:r>
    </w:p>
    <w:p w14:paraId="4A3D531D" w14:textId="1A161D9B" w:rsidR="00E2578C" w:rsidRPr="009570C4" w:rsidRDefault="00E2578C" w:rsidP="009C4AF5">
      <w:pPr>
        <w:spacing w:before="0" w:after="0"/>
        <w:rPr>
          <w:rFonts w:eastAsiaTheme="minorEastAsia" w:cs="Times New Roman"/>
          <w:szCs w:val="24"/>
          <w:lang w:eastAsia="zh-CN"/>
        </w:rPr>
      </w:pPr>
    </w:p>
    <w:p w14:paraId="2DAA69A3" w14:textId="19D9366C" w:rsidR="00E2578C" w:rsidRPr="009570C4" w:rsidRDefault="00E2578C" w:rsidP="009C4AF5">
      <w:pPr>
        <w:spacing w:before="0" w:after="0"/>
        <w:rPr>
          <w:rFonts w:eastAsiaTheme="minorEastAsia" w:cs="Times New Roman"/>
          <w:b/>
          <w:bCs/>
          <w:szCs w:val="24"/>
          <w:lang w:eastAsia="zh-CN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Supplemental Figure </w:t>
      </w:r>
      <w:r w:rsidR="008B78A6" w:rsidRPr="009570C4">
        <w:rPr>
          <w:rFonts w:eastAsiaTheme="minorEastAsia" w:cs="Times New Roman"/>
          <w:b/>
          <w:bCs/>
          <w:szCs w:val="24"/>
          <w:lang w:eastAsia="zh-CN"/>
        </w:rPr>
        <w:t>8</w:t>
      </w:r>
      <w:r w:rsidR="008941DF" w:rsidRPr="009570C4">
        <w:rPr>
          <w:rFonts w:eastAsiaTheme="minorEastAsia" w:cs="Times New Roman"/>
          <w:b/>
          <w:bCs/>
          <w:szCs w:val="24"/>
          <w:lang w:eastAsia="zh-CN"/>
        </w:rPr>
        <w:t>.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 Gating strategy of the flow cytometry analysis of DC from mesenteric lymph nodes (MLN).</w:t>
      </w:r>
    </w:p>
    <w:p w14:paraId="64E4A394" w14:textId="5650718D" w:rsidR="008874C6" w:rsidRPr="009570C4" w:rsidRDefault="008874C6" w:rsidP="008874C6">
      <w:pPr>
        <w:spacing w:before="0" w:after="0"/>
        <w:rPr>
          <w:rFonts w:eastAsiaTheme="minorEastAsia" w:cs="Times New Roman"/>
          <w:b/>
          <w:bCs/>
          <w:szCs w:val="24"/>
          <w:lang w:eastAsia="zh-CN"/>
        </w:rPr>
      </w:pPr>
    </w:p>
    <w:p w14:paraId="531F0844" w14:textId="79ADA7A9" w:rsidR="008874C6" w:rsidRPr="009570C4" w:rsidRDefault="00571E37" w:rsidP="00571E37">
      <w:pPr>
        <w:spacing w:before="0" w:after="0" w:line="276" w:lineRule="auto"/>
        <w:rPr>
          <w:rFonts w:eastAsiaTheme="minorEastAsia" w:cs="Times New Roman"/>
          <w:b/>
          <w:bCs/>
          <w:szCs w:val="24"/>
          <w:lang w:eastAsia="zh-CN"/>
        </w:rPr>
      </w:pPr>
      <w:r w:rsidRPr="009570C4">
        <w:rPr>
          <w:rFonts w:eastAsiaTheme="minorEastAsia" w:cs="Times New Roman"/>
          <w:b/>
          <w:bCs/>
          <w:szCs w:val="24"/>
          <w:lang w:eastAsia="zh-CN"/>
        </w:rPr>
        <w:t>Supplemental Figure 9.</w:t>
      </w:r>
      <w:r w:rsidRPr="009570C4">
        <w:rPr>
          <w:rFonts w:eastAsiaTheme="minorEastAsia" w:cs="Times New Roman"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Gating strategy of the flow cytometry analysis of </w:t>
      </w:r>
      <w:r w:rsidR="00BC4AC7" w:rsidRPr="009570C4">
        <w:rPr>
          <w:rFonts w:eastAsiaTheme="minorEastAsia" w:cs="Times New Roman"/>
          <w:b/>
          <w:bCs/>
          <w:szCs w:val="24"/>
          <w:lang w:eastAsia="zh-CN"/>
        </w:rPr>
        <w:t>T</w:t>
      </w:r>
      <w:r w:rsidR="0070212B" w:rsidRPr="009570C4">
        <w:rPr>
          <w:rFonts w:eastAsiaTheme="minorEastAsia" w:cs="Times New Roman"/>
          <w:b/>
          <w:bCs/>
          <w:szCs w:val="24"/>
          <w:lang w:eastAsia="zh-CN"/>
        </w:rPr>
        <w:t xml:space="preserve"> 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 xml:space="preserve">helper 1 and 2 </w:t>
      </w:r>
      <w:r w:rsidR="00856D0E" w:rsidRPr="009570C4">
        <w:rPr>
          <w:rFonts w:eastAsiaTheme="minorEastAsia" w:cs="Times New Roman"/>
          <w:b/>
          <w:bCs/>
          <w:szCs w:val="24"/>
          <w:lang w:eastAsia="zh-CN"/>
        </w:rPr>
        <w:t xml:space="preserve">(Th1 and Th2) 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>subsets (A) and regulatory T cells (Treg) (B)</w:t>
      </w:r>
      <w:r w:rsidR="001320D2" w:rsidRPr="009570C4">
        <w:rPr>
          <w:rFonts w:eastAsiaTheme="minorEastAsia" w:cs="Times New Roman"/>
          <w:b/>
          <w:bCs/>
          <w:szCs w:val="24"/>
          <w:lang w:eastAsia="zh-CN"/>
        </w:rPr>
        <w:t xml:space="preserve"> in splenocytes</w:t>
      </w:r>
      <w:r w:rsidRPr="009570C4">
        <w:rPr>
          <w:rFonts w:eastAsiaTheme="minorEastAsia" w:cs="Times New Roman"/>
          <w:b/>
          <w:bCs/>
          <w:szCs w:val="24"/>
          <w:lang w:eastAsia="zh-CN"/>
        </w:rPr>
        <w:t>.</w:t>
      </w:r>
    </w:p>
    <w:p w14:paraId="20CEFD38" w14:textId="77777777" w:rsidR="004D7A6D" w:rsidRPr="009570C4" w:rsidRDefault="004D7A6D" w:rsidP="004D7A6D">
      <w:pPr>
        <w:rPr>
          <w:rFonts w:cs="Times New Roman"/>
          <w:szCs w:val="24"/>
        </w:rPr>
      </w:pPr>
    </w:p>
    <w:p w14:paraId="20521CE1" w14:textId="5708B3A6" w:rsidR="004E6677" w:rsidRPr="009570C4" w:rsidRDefault="004E6677" w:rsidP="00EA7DD3">
      <w:pPr>
        <w:pStyle w:val="Heading1"/>
        <w:ind w:left="567" w:hanging="567"/>
      </w:pPr>
      <w:r w:rsidRPr="009570C4">
        <w:t>References</w:t>
      </w:r>
    </w:p>
    <w:p w14:paraId="7A80D935" w14:textId="75BD2A0E" w:rsidR="00CF1D47" w:rsidRPr="009570C4" w:rsidRDefault="00B13B53" w:rsidP="003C6ED5">
      <w:pPr>
        <w:pStyle w:val="EndNoteBibliography"/>
        <w:spacing w:before="0" w:after="0"/>
      </w:pPr>
      <w:r w:rsidRPr="009570C4">
        <w:rPr>
          <w:szCs w:val="24"/>
        </w:rPr>
        <w:fldChar w:fldCharType="begin"/>
      </w:r>
      <w:r w:rsidRPr="009570C4">
        <w:rPr>
          <w:szCs w:val="24"/>
        </w:rPr>
        <w:instrText xml:space="preserve"> ADDIN EN.REFLIST </w:instrText>
      </w:r>
      <w:r w:rsidRPr="009570C4">
        <w:rPr>
          <w:szCs w:val="24"/>
        </w:rPr>
        <w:fldChar w:fldCharType="separate"/>
      </w:r>
      <w:r w:rsidR="00CF1D47" w:rsidRPr="009570C4">
        <w:t>1.</w:t>
      </w:r>
      <w:r w:rsidR="00CF1D47" w:rsidRPr="009570C4">
        <w:tab/>
        <w:t xml:space="preserve">Iqbal M, Zafar N, Fessi H, Elaissari A. Double Emulsion Solvent Evaporation Techniques Used for Drug Encapsulation. </w:t>
      </w:r>
      <w:r w:rsidR="00CF1D47" w:rsidRPr="009570C4">
        <w:rPr>
          <w:i/>
        </w:rPr>
        <w:t>Int J Pharm</w:t>
      </w:r>
      <w:r w:rsidR="00CF1D47" w:rsidRPr="009570C4">
        <w:t xml:space="preserve"> (2015) 496(2):173-90. Epub 2015/11/03. doi: 10.1016/j.ijpharm.2015.10.057.</w:t>
      </w:r>
    </w:p>
    <w:p w14:paraId="342E74E2" w14:textId="77777777" w:rsidR="00CF1D47" w:rsidRPr="009570C4" w:rsidRDefault="00CF1D47" w:rsidP="005310FB">
      <w:pPr>
        <w:pStyle w:val="EndNoteBibliography"/>
      </w:pPr>
      <w:r w:rsidRPr="009570C4">
        <w:lastRenderedPageBreak/>
        <w:t>2.</w:t>
      </w:r>
      <w:r w:rsidRPr="009570C4">
        <w:tab/>
        <w:t xml:space="preserve">Kostadinova AI, Middelburg J, Ciulla M, Garssen J, Hennink WE, Knippels LMJ, et al. Plga Nanoparticles Loaded with Beta-Lactoglobulin-Derived Peptides Modulate Mucosal Immunity and May Facilitate Cow's Milk Allergy Prevention. </w:t>
      </w:r>
      <w:r w:rsidRPr="009570C4">
        <w:rPr>
          <w:i/>
        </w:rPr>
        <w:t>Eur J Pharmacol</w:t>
      </w:r>
      <w:r w:rsidRPr="009570C4">
        <w:t xml:space="preserve"> (2018) 818:211-20. Epub 2017/10/29. doi: 10.1016/j.ejphar.2017.10.051.</w:t>
      </w:r>
    </w:p>
    <w:p w14:paraId="1654BDF1" w14:textId="77777777" w:rsidR="00CF1D47" w:rsidRPr="009570C4" w:rsidRDefault="00CF1D47" w:rsidP="005310FB">
      <w:pPr>
        <w:pStyle w:val="EndNoteBibliography"/>
      </w:pPr>
      <w:r w:rsidRPr="009570C4">
        <w:t>3.</w:t>
      </w:r>
      <w:r w:rsidRPr="009570C4">
        <w:tab/>
        <w:t xml:space="preserve">Liu M, Thijssen S, van Nostrum CF, Hennink WE, Garssen J, Willemsen LEM. Inhibition of Cow's Milk Allergy Development in Mice by Oral Delivery of Beta-Lactoglobulin-Derived Peptides Loaded Plga Nanoparticles Is Associated with Systemic Whey-Specific Immune Silencing. </w:t>
      </w:r>
      <w:r w:rsidRPr="009570C4">
        <w:rPr>
          <w:i/>
        </w:rPr>
        <w:t>Clin Exp Allergy</w:t>
      </w:r>
      <w:r w:rsidRPr="009570C4">
        <w:t xml:space="preserve"> (2022) 52(1):137-48. Epub 2021/06/20. doi: 10.1111/cea.13967.</w:t>
      </w:r>
    </w:p>
    <w:p w14:paraId="77345059" w14:textId="2838B851" w:rsidR="00AE41DA" w:rsidRPr="00AE41DA" w:rsidRDefault="00B13B53" w:rsidP="00B72DB1">
      <w:r w:rsidRPr="009570C4">
        <w:rPr>
          <w:szCs w:val="24"/>
        </w:rPr>
        <w:fldChar w:fldCharType="end"/>
      </w:r>
    </w:p>
    <w:sectPr w:rsidR="00AE41DA" w:rsidRPr="00AE41DA" w:rsidSect="009570C4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33F6" w14:textId="77777777" w:rsidR="00EF0293" w:rsidRDefault="00EF0293" w:rsidP="00117666">
      <w:pPr>
        <w:spacing w:after="0"/>
      </w:pPr>
      <w:r>
        <w:separator/>
      </w:r>
    </w:p>
  </w:endnote>
  <w:endnote w:type="continuationSeparator" w:id="0">
    <w:p w14:paraId="12BF6D32" w14:textId="77777777" w:rsidR="00EF0293" w:rsidRDefault="00EF029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B1DC8" w:rsidRDefault="00C52A7B">
    <w:pPr>
      <w:rPr>
        <w:szCs w:val="24"/>
      </w:rPr>
    </w:pPr>
    <w:r w:rsidRPr="005B1DC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E091" w14:textId="77777777" w:rsidR="00EF0293" w:rsidRDefault="00EF0293" w:rsidP="00117666">
      <w:pPr>
        <w:spacing w:after="0"/>
      </w:pPr>
      <w:r>
        <w:separator/>
      </w:r>
    </w:p>
  </w:footnote>
  <w:footnote w:type="continuationSeparator" w:id="0">
    <w:p w14:paraId="7C34C9E0" w14:textId="77777777" w:rsidR="00EF0293" w:rsidRDefault="00EF029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82404633">
    <w:abstractNumId w:val="0"/>
  </w:num>
  <w:num w:numId="2" w16cid:durableId="927933057">
    <w:abstractNumId w:val="4"/>
  </w:num>
  <w:num w:numId="3" w16cid:durableId="1516386398">
    <w:abstractNumId w:val="1"/>
  </w:num>
  <w:num w:numId="4" w16cid:durableId="375934794">
    <w:abstractNumId w:val="5"/>
  </w:num>
  <w:num w:numId="5" w16cid:durableId="2081175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93935">
    <w:abstractNumId w:val="3"/>
  </w:num>
  <w:num w:numId="7" w16cid:durableId="1479568210">
    <w:abstractNumId w:val="6"/>
  </w:num>
  <w:num w:numId="8" w16cid:durableId="371155509">
    <w:abstractNumId w:val="6"/>
  </w:num>
  <w:num w:numId="9" w16cid:durableId="595599146">
    <w:abstractNumId w:val="6"/>
  </w:num>
  <w:num w:numId="10" w16cid:durableId="268854466">
    <w:abstractNumId w:val="6"/>
  </w:num>
  <w:num w:numId="11" w16cid:durableId="282152278">
    <w:abstractNumId w:val="6"/>
  </w:num>
  <w:num w:numId="12" w16cid:durableId="1969429079">
    <w:abstractNumId w:val="6"/>
  </w:num>
  <w:num w:numId="13" w16cid:durableId="1717703939">
    <w:abstractNumId w:val="3"/>
  </w:num>
  <w:num w:numId="14" w16cid:durableId="1353651967">
    <w:abstractNumId w:val="2"/>
  </w:num>
  <w:num w:numId="15" w16cid:durableId="1869567673">
    <w:abstractNumId w:val="2"/>
  </w:num>
  <w:num w:numId="16" w16cid:durableId="71317316">
    <w:abstractNumId w:val="2"/>
  </w:num>
  <w:num w:numId="17" w16cid:durableId="398283770">
    <w:abstractNumId w:val="2"/>
  </w:num>
  <w:num w:numId="18" w16cid:durableId="309748162">
    <w:abstractNumId w:val="2"/>
  </w:num>
  <w:num w:numId="19" w16cid:durableId="1209420411">
    <w:abstractNumId w:val="2"/>
  </w:num>
  <w:num w:numId="20" w16cid:durableId="1926500955">
    <w:abstractNumId w:val="2"/>
  </w:num>
  <w:num w:numId="21" w16cid:durableId="838541625">
    <w:abstractNumId w:val="2"/>
  </w:num>
  <w:num w:numId="22" w16cid:durableId="338309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5580594">
    <w:abstractNumId w:val="2"/>
  </w:num>
  <w:num w:numId="24" w16cid:durableId="164130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zex0z57dd99qe0z24vssw9t2s09dsr5ztr&quot;&gt;My EndNote Library CpG in vivo&lt;record-ids&gt;&lt;item&gt;4&lt;/item&gt;&lt;item&gt;18&lt;/item&gt;&lt;item&gt;108&lt;/item&gt;&lt;/record-ids&gt;&lt;/item&gt;&lt;/Libraries&gt;"/>
  </w:docVars>
  <w:rsids>
    <w:rsidRoot w:val="00ED20B5"/>
    <w:rsid w:val="00007324"/>
    <w:rsid w:val="0001436A"/>
    <w:rsid w:val="00034304"/>
    <w:rsid w:val="00035434"/>
    <w:rsid w:val="00037862"/>
    <w:rsid w:val="00040446"/>
    <w:rsid w:val="000425CD"/>
    <w:rsid w:val="0004682D"/>
    <w:rsid w:val="0005241B"/>
    <w:rsid w:val="00052A14"/>
    <w:rsid w:val="000725B8"/>
    <w:rsid w:val="00074933"/>
    <w:rsid w:val="00077D53"/>
    <w:rsid w:val="00083CB7"/>
    <w:rsid w:val="0009188A"/>
    <w:rsid w:val="00091A11"/>
    <w:rsid w:val="00092BBB"/>
    <w:rsid w:val="000B08ED"/>
    <w:rsid w:val="000B3C34"/>
    <w:rsid w:val="000C5E9E"/>
    <w:rsid w:val="000D4087"/>
    <w:rsid w:val="000D747C"/>
    <w:rsid w:val="000E598E"/>
    <w:rsid w:val="000E66BE"/>
    <w:rsid w:val="000E7DE2"/>
    <w:rsid w:val="000F2728"/>
    <w:rsid w:val="001024AE"/>
    <w:rsid w:val="00103DAD"/>
    <w:rsid w:val="00105FD9"/>
    <w:rsid w:val="00117666"/>
    <w:rsid w:val="0012279D"/>
    <w:rsid w:val="00125D2C"/>
    <w:rsid w:val="001320D2"/>
    <w:rsid w:val="00134174"/>
    <w:rsid w:val="001345B9"/>
    <w:rsid w:val="00143CCD"/>
    <w:rsid w:val="001549D3"/>
    <w:rsid w:val="00160065"/>
    <w:rsid w:val="00170974"/>
    <w:rsid w:val="00170BBF"/>
    <w:rsid w:val="00177D84"/>
    <w:rsid w:val="00190F95"/>
    <w:rsid w:val="001A2613"/>
    <w:rsid w:val="001C7247"/>
    <w:rsid w:val="001E2327"/>
    <w:rsid w:val="001E7275"/>
    <w:rsid w:val="002025D1"/>
    <w:rsid w:val="00203BD9"/>
    <w:rsid w:val="002147A3"/>
    <w:rsid w:val="002172CE"/>
    <w:rsid w:val="00225867"/>
    <w:rsid w:val="00233FD4"/>
    <w:rsid w:val="002361BE"/>
    <w:rsid w:val="00244721"/>
    <w:rsid w:val="002541BA"/>
    <w:rsid w:val="00261151"/>
    <w:rsid w:val="0026721A"/>
    <w:rsid w:val="00267D18"/>
    <w:rsid w:val="00274347"/>
    <w:rsid w:val="002868E2"/>
    <w:rsid w:val="002869C3"/>
    <w:rsid w:val="00291E68"/>
    <w:rsid w:val="002936E4"/>
    <w:rsid w:val="00295C58"/>
    <w:rsid w:val="002A01E2"/>
    <w:rsid w:val="002A670A"/>
    <w:rsid w:val="002B371F"/>
    <w:rsid w:val="002B4A57"/>
    <w:rsid w:val="002B69F4"/>
    <w:rsid w:val="002C11E6"/>
    <w:rsid w:val="002C74CA"/>
    <w:rsid w:val="002D1DB1"/>
    <w:rsid w:val="002F164E"/>
    <w:rsid w:val="003066C9"/>
    <w:rsid w:val="00306963"/>
    <w:rsid w:val="003123F4"/>
    <w:rsid w:val="00313534"/>
    <w:rsid w:val="00325421"/>
    <w:rsid w:val="00335DFC"/>
    <w:rsid w:val="00336802"/>
    <w:rsid w:val="00344637"/>
    <w:rsid w:val="00344992"/>
    <w:rsid w:val="003544FB"/>
    <w:rsid w:val="0035792E"/>
    <w:rsid w:val="003604D8"/>
    <w:rsid w:val="00366E41"/>
    <w:rsid w:val="003A22AF"/>
    <w:rsid w:val="003A61C1"/>
    <w:rsid w:val="003B768E"/>
    <w:rsid w:val="003C0B1E"/>
    <w:rsid w:val="003C3914"/>
    <w:rsid w:val="003C6ED5"/>
    <w:rsid w:val="003D2F2D"/>
    <w:rsid w:val="003E6FD0"/>
    <w:rsid w:val="00401590"/>
    <w:rsid w:val="00403DDD"/>
    <w:rsid w:val="004124D2"/>
    <w:rsid w:val="00417887"/>
    <w:rsid w:val="00423C34"/>
    <w:rsid w:val="00424801"/>
    <w:rsid w:val="00424DA8"/>
    <w:rsid w:val="004263AE"/>
    <w:rsid w:val="00441566"/>
    <w:rsid w:val="00447801"/>
    <w:rsid w:val="00452E9C"/>
    <w:rsid w:val="0045763C"/>
    <w:rsid w:val="004617A3"/>
    <w:rsid w:val="00463D49"/>
    <w:rsid w:val="00466243"/>
    <w:rsid w:val="004720F8"/>
    <w:rsid w:val="004735C8"/>
    <w:rsid w:val="00473DC8"/>
    <w:rsid w:val="0047755D"/>
    <w:rsid w:val="00477D39"/>
    <w:rsid w:val="00492714"/>
    <w:rsid w:val="00492C95"/>
    <w:rsid w:val="004947A6"/>
    <w:rsid w:val="004961FF"/>
    <w:rsid w:val="004B10D5"/>
    <w:rsid w:val="004C3ACD"/>
    <w:rsid w:val="004C3E66"/>
    <w:rsid w:val="004C71D7"/>
    <w:rsid w:val="004C76A9"/>
    <w:rsid w:val="004D7A6D"/>
    <w:rsid w:val="004E6677"/>
    <w:rsid w:val="004F2999"/>
    <w:rsid w:val="004F562B"/>
    <w:rsid w:val="004F7236"/>
    <w:rsid w:val="0051785D"/>
    <w:rsid w:val="00517A89"/>
    <w:rsid w:val="005250F2"/>
    <w:rsid w:val="005310FB"/>
    <w:rsid w:val="00540E5E"/>
    <w:rsid w:val="00553C2B"/>
    <w:rsid w:val="0055429D"/>
    <w:rsid w:val="00554B00"/>
    <w:rsid w:val="00560205"/>
    <w:rsid w:val="00570558"/>
    <w:rsid w:val="005714E2"/>
    <w:rsid w:val="00571E37"/>
    <w:rsid w:val="00593EEA"/>
    <w:rsid w:val="005A25E8"/>
    <w:rsid w:val="005A5EEE"/>
    <w:rsid w:val="005A7528"/>
    <w:rsid w:val="005B1DC8"/>
    <w:rsid w:val="005B495C"/>
    <w:rsid w:val="005B5962"/>
    <w:rsid w:val="005D0FE3"/>
    <w:rsid w:val="005D5BCB"/>
    <w:rsid w:val="005E6218"/>
    <w:rsid w:val="005F7BC6"/>
    <w:rsid w:val="00602A8C"/>
    <w:rsid w:val="0060758B"/>
    <w:rsid w:val="00612647"/>
    <w:rsid w:val="00613702"/>
    <w:rsid w:val="00614784"/>
    <w:rsid w:val="00616B96"/>
    <w:rsid w:val="00616C08"/>
    <w:rsid w:val="00621D04"/>
    <w:rsid w:val="0062486F"/>
    <w:rsid w:val="00625347"/>
    <w:rsid w:val="00634A28"/>
    <w:rsid w:val="006374EC"/>
    <w:rsid w:val="006375C7"/>
    <w:rsid w:val="006410EE"/>
    <w:rsid w:val="00654E8F"/>
    <w:rsid w:val="006568F1"/>
    <w:rsid w:val="00660D05"/>
    <w:rsid w:val="00662BB5"/>
    <w:rsid w:val="006820B1"/>
    <w:rsid w:val="0068558E"/>
    <w:rsid w:val="0069514A"/>
    <w:rsid w:val="00695426"/>
    <w:rsid w:val="006B02A9"/>
    <w:rsid w:val="006B7D14"/>
    <w:rsid w:val="006C4321"/>
    <w:rsid w:val="006C59B1"/>
    <w:rsid w:val="006D0ECD"/>
    <w:rsid w:val="006D27A1"/>
    <w:rsid w:val="006D426A"/>
    <w:rsid w:val="006D7879"/>
    <w:rsid w:val="00701727"/>
    <w:rsid w:val="0070212B"/>
    <w:rsid w:val="007031C4"/>
    <w:rsid w:val="0070566C"/>
    <w:rsid w:val="0070754C"/>
    <w:rsid w:val="00714928"/>
    <w:rsid w:val="00714C50"/>
    <w:rsid w:val="007178FB"/>
    <w:rsid w:val="00724030"/>
    <w:rsid w:val="00725A7D"/>
    <w:rsid w:val="00726BD3"/>
    <w:rsid w:val="00733A61"/>
    <w:rsid w:val="0074603D"/>
    <w:rsid w:val="007501BE"/>
    <w:rsid w:val="007510D6"/>
    <w:rsid w:val="00756B31"/>
    <w:rsid w:val="00765FBC"/>
    <w:rsid w:val="0077025A"/>
    <w:rsid w:val="00780C94"/>
    <w:rsid w:val="00781D3C"/>
    <w:rsid w:val="007827E8"/>
    <w:rsid w:val="00782F06"/>
    <w:rsid w:val="00787509"/>
    <w:rsid w:val="00790BB3"/>
    <w:rsid w:val="0079492E"/>
    <w:rsid w:val="007A7E5C"/>
    <w:rsid w:val="007B5633"/>
    <w:rsid w:val="007B68F9"/>
    <w:rsid w:val="007B70C8"/>
    <w:rsid w:val="007C1026"/>
    <w:rsid w:val="007C206C"/>
    <w:rsid w:val="007D17DB"/>
    <w:rsid w:val="007E1CD4"/>
    <w:rsid w:val="007F185F"/>
    <w:rsid w:val="007F2204"/>
    <w:rsid w:val="00815B06"/>
    <w:rsid w:val="00817DD6"/>
    <w:rsid w:val="00824414"/>
    <w:rsid w:val="00826717"/>
    <w:rsid w:val="0083759F"/>
    <w:rsid w:val="008420FC"/>
    <w:rsid w:val="00842FF8"/>
    <w:rsid w:val="00856D0E"/>
    <w:rsid w:val="00860D30"/>
    <w:rsid w:val="00864B6A"/>
    <w:rsid w:val="00885156"/>
    <w:rsid w:val="008874C6"/>
    <w:rsid w:val="0089226B"/>
    <w:rsid w:val="00893F08"/>
    <w:rsid w:val="008941DF"/>
    <w:rsid w:val="00896984"/>
    <w:rsid w:val="008A3076"/>
    <w:rsid w:val="008A3CD2"/>
    <w:rsid w:val="008A42C3"/>
    <w:rsid w:val="008B595C"/>
    <w:rsid w:val="008B78A6"/>
    <w:rsid w:val="008B7D3C"/>
    <w:rsid w:val="008C2EFA"/>
    <w:rsid w:val="008D6F8C"/>
    <w:rsid w:val="009110A2"/>
    <w:rsid w:val="009151AA"/>
    <w:rsid w:val="009165E3"/>
    <w:rsid w:val="00916DA0"/>
    <w:rsid w:val="00921654"/>
    <w:rsid w:val="00931976"/>
    <w:rsid w:val="009340BC"/>
    <w:rsid w:val="0093429D"/>
    <w:rsid w:val="00943573"/>
    <w:rsid w:val="009546F4"/>
    <w:rsid w:val="009570C4"/>
    <w:rsid w:val="00964134"/>
    <w:rsid w:val="00970F7D"/>
    <w:rsid w:val="0098728B"/>
    <w:rsid w:val="00994A3D"/>
    <w:rsid w:val="0099770E"/>
    <w:rsid w:val="00997F86"/>
    <w:rsid w:val="009A3DB4"/>
    <w:rsid w:val="009B3FD7"/>
    <w:rsid w:val="009C2B12"/>
    <w:rsid w:val="009C49B3"/>
    <w:rsid w:val="009C4AF5"/>
    <w:rsid w:val="009D07F2"/>
    <w:rsid w:val="009D0A59"/>
    <w:rsid w:val="009D4477"/>
    <w:rsid w:val="009F409D"/>
    <w:rsid w:val="00A045BD"/>
    <w:rsid w:val="00A174D9"/>
    <w:rsid w:val="00A33512"/>
    <w:rsid w:val="00A35A52"/>
    <w:rsid w:val="00A53DA8"/>
    <w:rsid w:val="00A63C9F"/>
    <w:rsid w:val="00A87E89"/>
    <w:rsid w:val="00A907BD"/>
    <w:rsid w:val="00A9464F"/>
    <w:rsid w:val="00A9783E"/>
    <w:rsid w:val="00AA4D24"/>
    <w:rsid w:val="00AB0EA7"/>
    <w:rsid w:val="00AB39FD"/>
    <w:rsid w:val="00AB595B"/>
    <w:rsid w:val="00AB6715"/>
    <w:rsid w:val="00AC2085"/>
    <w:rsid w:val="00AD61B7"/>
    <w:rsid w:val="00AE41DA"/>
    <w:rsid w:val="00AF3742"/>
    <w:rsid w:val="00AF433B"/>
    <w:rsid w:val="00B0002B"/>
    <w:rsid w:val="00B020A3"/>
    <w:rsid w:val="00B04A46"/>
    <w:rsid w:val="00B0771A"/>
    <w:rsid w:val="00B13B53"/>
    <w:rsid w:val="00B147D7"/>
    <w:rsid w:val="00B159C6"/>
    <w:rsid w:val="00B1671E"/>
    <w:rsid w:val="00B25EB8"/>
    <w:rsid w:val="00B303D9"/>
    <w:rsid w:val="00B35B93"/>
    <w:rsid w:val="00B37F4D"/>
    <w:rsid w:val="00B523DB"/>
    <w:rsid w:val="00B55D61"/>
    <w:rsid w:val="00B72DB1"/>
    <w:rsid w:val="00B73E84"/>
    <w:rsid w:val="00B80792"/>
    <w:rsid w:val="00B83ABF"/>
    <w:rsid w:val="00B83FF1"/>
    <w:rsid w:val="00B93657"/>
    <w:rsid w:val="00B95284"/>
    <w:rsid w:val="00BA148F"/>
    <w:rsid w:val="00BB50C2"/>
    <w:rsid w:val="00BC4AC7"/>
    <w:rsid w:val="00BD1381"/>
    <w:rsid w:val="00BE2CA1"/>
    <w:rsid w:val="00BE37DA"/>
    <w:rsid w:val="00BE47F8"/>
    <w:rsid w:val="00BF062D"/>
    <w:rsid w:val="00BF4D7C"/>
    <w:rsid w:val="00C1475C"/>
    <w:rsid w:val="00C16882"/>
    <w:rsid w:val="00C300D6"/>
    <w:rsid w:val="00C52A7B"/>
    <w:rsid w:val="00C56B40"/>
    <w:rsid w:val="00C56BAF"/>
    <w:rsid w:val="00C600FE"/>
    <w:rsid w:val="00C679AA"/>
    <w:rsid w:val="00C70633"/>
    <w:rsid w:val="00C75972"/>
    <w:rsid w:val="00C760B4"/>
    <w:rsid w:val="00C77C83"/>
    <w:rsid w:val="00CB2E39"/>
    <w:rsid w:val="00CB766D"/>
    <w:rsid w:val="00CC0F76"/>
    <w:rsid w:val="00CC1198"/>
    <w:rsid w:val="00CD066B"/>
    <w:rsid w:val="00CD3614"/>
    <w:rsid w:val="00CE04F5"/>
    <w:rsid w:val="00CE3843"/>
    <w:rsid w:val="00CE4FEE"/>
    <w:rsid w:val="00CE5256"/>
    <w:rsid w:val="00CF1D47"/>
    <w:rsid w:val="00CF2483"/>
    <w:rsid w:val="00CF7696"/>
    <w:rsid w:val="00D060CF"/>
    <w:rsid w:val="00D16067"/>
    <w:rsid w:val="00D274E5"/>
    <w:rsid w:val="00D325C8"/>
    <w:rsid w:val="00D421EC"/>
    <w:rsid w:val="00D47A21"/>
    <w:rsid w:val="00D61A75"/>
    <w:rsid w:val="00D633EE"/>
    <w:rsid w:val="00D63FAF"/>
    <w:rsid w:val="00D76A5B"/>
    <w:rsid w:val="00D774CA"/>
    <w:rsid w:val="00D801E7"/>
    <w:rsid w:val="00D85F95"/>
    <w:rsid w:val="00D95B98"/>
    <w:rsid w:val="00DA42A1"/>
    <w:rsid w:val="00DA50F0"/>
    <w:rsid w:val="00DA552A"/>
    <w:rsid w:val="00DA632E"/>
    <w:rsid w:val="00DB3786"/>
    <w:rsid w:val="00DB59C3"/>
    <w:rsid w:val="00DB5FD9"/>
    <w:rsid w:val="00DC259A"/>
    <w:rsid w:val="00DD43AE"/>
    <w:rsid w:val="00DE23E8"/>
    <w:rsid w:val="00DE7BBA"/>
    <w:rsid w:val="00DF5111"/>
    <w:rsid w:val="00DF5706"/>
    <w:rsid w:val="00E01AC9"/>
    <w:rsid w:val="00E07D2B"/>
    <w:rsid w:val="00E14CCE"/>
    <w:rsid w:val="00E2578C"/>
    <w:rsid w:val="00E42896"/>
    <w:rsid w:val="00E5056F"/>
    <w:rsid w:val="00E52377"/>
    <w:rsid w:val="00E537AD"/>
    <w:rsid w:val="00E64E17"/>
    <w:rsid w:val="00E81301"/>
    <w:rsid w:val="00E866C9"/>
    <w:rsid w:val="00E90968"/>
    <w:rsid w:val="00E97BBA"/>
    <w:rsid w:val="00EA0F0F"/>
    <w:rsid w:val="00EA3D3C"/>
    <w:rsid w:val="00EA4D30"/>
    <w:rsid w:val="00EA7DD3"/>
    <w:rsid w:val="00EC090A"/>
    <w:rsid w:val="00ED20B5"/>
    <w:rsid w:val="00ED2F42"/>
    <w:rsid w:val="00ED4B90"/>
    <w:rsid w:val="00EE1DB9"/>
    <w:rsid w:val="00EF0293"/>
    <w:rsid w:val="00EF6DBD"/>
    <w:rsid w:val="00F0195F"/>
    <w:rsid w:val="00F0450E"/>
    <w:rsid w:val="00F0573C"/>
    <w:rsid w:val="00F12BE5"/>
    <w:rsid w:val="00F14B1F"/>
    <w:rsid w:val="00F17760"/>
    <w:rsid w:val="00F30BE1"/>
    <w:rsid w:val="00F46900"/>
    <w:rsid w:val="00F46B8B"/>
    <w:rsid w:val="00F61D89"/>
    <w:rsid w:val="00F76C63"/>
    <w:rsid w:val="00F84898"/>
    <w:rsid w:val="00F8762F"/>
    <w:rsid w:val="00FA16D2"/>
    <w:rsid w:val="00FA40D4"/>
    <w:rsid w:val="00FB593F"/>
    <w:rsid w:val="00FC4FD7"/>
    <w:rsid w:val="00FC6834"/>
    <w:rsid w:val="00FD568D"/>
    <w:rsid w:val="00FD6595"/>
    <w:rsid w:val="00FD7125"/>
    <w:rsid w:val="00FE4D46"/>
    <w:rsid w:val="00FF0367"/>
    <w:rsid w:val="00FF262B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B13B5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13B5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B13B53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13B53"/>
    <w:rPr>
      <w:rFonts w:ascii="Times New Roman" w:hAnsi="Times New Roman" w:cs="Times New Roman"/>
      <w:noProof/>
      <w:sz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600FE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7755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Eleanor Masterman</cp:lastModifiedBy>
  <cp:revision>3</cp:revision>
  <cp:lastPrinted>2013-10-03T12:51:00Z</cp:lastPrinted>
  <dcterms:created xsi:type="dcterms:W3CDTF">2022-12-16T12:33:00Z</dcterms:created>
  <dcterms:modified xsi:type="dcterms:W3CDTF">2022-12-19T11:13:00Z</dcterms:modified>
</cp:coreProperties>
</file>