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B2F05" w14:textId="6FA3DEEE" w:rsidR="00AC3425" w:rsidRPr="00FA02CA" w:rsidRDefault="00AC3425" w:rsidP="00AC3425">
      <w:pPr>
        <w:jc w:val="both"/>
        <w:rPr>
          <w:rFonts w:cstheme="minorHAnsi"/>
          <w:sz w:val="24"/>
          <w:szCs w:val="24"/>
          <w:lang w:val="en-US"/>
        </w:rPr>
      </w:pPr>
      <w:bookmarkStart w:id="0" w:name="_GoBack"/>
      <w:bookmarkEnd w:id="0"/>
      <w:r w:rsidRPr="00FA02CA">
        <w:rPr>
          <w:rFonts w:cstheme="minorHAnsi"/>
          <w:sz w:val="24"/>
          <w:szCs w:val="24"/>
          <w:lang w:val="en-US"/>
        </w:rPr>
        <w:t>Supplementary</w:t>
      </w:r>
      <w:r w:rsidRPr="008F4A6C">
        <w:rPr>
          <w:rFonts w:ascii="Arial" w:hAnsi="Arial" w:cs="Arial"/>
          <w:sz w:val="24"/>
          <w:szCs w:val="24"/>
          <w:lang w:val="en-US"/>
        </w:rPr>
        <w:t xml:space="preserve"> </w:t>
      </w:r>
      <w:r w:rsidRPr="00FA02CA">
        <w:rPr>
          <w:rFonts w:cstheme="minorHAnsi"/>
          <w:sz w:val="24"/>
          <w:szCs w:val="24"/>
          <w:lang w:val="en-US"/>
        </w:rPr>
        <w:t xml:space="preserve">Table </w:t>
      </w:r>
      <w:r>
        <w:rPr>
          <w:rFonts w:cstheme="minorHAnsi"/>
          <w:sz w:val="24"/>
          <w:szCs w:val="24"/>
          <w:lang w:val="en-US"/>
        </w:rPr>
        <w:t>1</w:t>
      </w:r>
      <w:r w:rsidRPr="00FA02CA">
        <w:rPr>
          <w:rFonts w:cstheme="minorHAnsi"/>
          <w:sz w:val="24"/>
          <w:szCs w:val="24"/>
          <w:lang w:val="en-US"/>
        </w:rPr>
        <w:t xml:space="preserve">. Sequences of primers used for direct </w:t>
      </w:r>
      <w:r>
        <w:rPr>
          <w:rFonts w:cstheme="minorHAnsi"/>
          <w:sz w:val="24"/>
          <w:szCs w:val="24"/>
          <w:lang w:val="en-US"/>
        </w:rPr>
        <w:t>LIG1 gene</w:t>
      </w:r>
      <w:r w:rsidRPr="00FA02CA">
        <w:rPr>
          <w:rFonts w:cstheme="minorHAnsi"/>
          <w:sz w:val="24"/>
          <w:szCs w:val="24"/>
          <w:lang w:val="en-US"/>
        </w:rPr>
        <w:t xml:space="preserve"> sequencing </w:t>
      </w:r>
    </w:p>
    <w:tbl>
      <w:tblPr>
        <w:tblpPr w:leftFromText="141" w:rightFromText="141" w:vertAnchor="page" w:horzAnchor="margin" w:tblpY="1891"/>
        <w:tblW w:w="8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7"/>
        <w:gridCol w:w="3357"/>
        <w:gridCol w:w="3337"/>
      </w:tblGrid>
      <w:tr w:rsidR="00AC3425" w:rsidRPr="00FA02CA" w14:paraId="1B56C4DA" w14:textId="77777777" w:rsidTr="00AC3425">
        <w:trPr>
          <w:trHeight w:val="303"/>
        </w:trPr>
        <w:tc>
          <w:tcPr>
            <w:tcW w:w="16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25E6250A" w14:textId="77777777" w:rsidR="00AC3425" w:rsidRPr="00FA02CA" w:rsidRDefault="00AC3425" w:rsidP="00AC34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A02C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Region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0927B1D3" w14:textId="77777777" w:rsidR="00AC3425" w:rsidRPr="00FA02CA" w:rsidRDefault="00AC3425" w:rsidP="00AC34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proofErr w:type="spellStart"/>
            <w:r w:rsidRPr="00FA02C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Forward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primer</w:t>
            </w:r>
            <w:proofErr w:type="spellEnd"/>
          </w:p>
        </w:tc>
        <w:tc>
          <w:tcPr>
            <w:tcW w:w="33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52DDA02D" w14:textId="77777777" w:rsidR="00AC3425" w:rsidRPr="00FA02CA" w:rsidRDefault="00AC3425" w:rsidP="00AC34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proofErr w:type="spellStart"/>
            <w:r w:rsidRPr="00FA02C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Reverse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primer</w:t>
            </w:r>
            <w:proofErr w:type="spellEnd"/>
          </w:p>
        </w:tc>
      </w:tr>
      <w:tr w:rsidR="00AC3425" w:rsidRPr="00FA02CA" w14:paraId="546FEB10" w14:textId="77777777" w:rsidTr="00AC3425">
        <w:trPr>
          <w:trHeight w:val="303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AA540" w14:textId="77777777" w:rsidR="00AC3425" w:rsidRPr="00FA02CA" w:rsidRDefault="00AC3425" w:rsidP="00AC3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02CA">
              <w:rPr>
                <w:rFonts w:eastAsia="Times New Roman" w:cstheme="minorHAnsi"/>
                <w:color w:val="000000"/>
                <w:lang w:eastAsia="pl-PL"/>
              </w:rPr>
              <w:t>E9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28215" w14:textId="77777777" w:rsidR="00AC3425" w:rsidRPr="00FA02CA" w:rsidRDefault="00AC3425" w:rsidP="00AC3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02CA">
              <w:rPr>
                <w:rFonts w:eastAsia="Times New Roman" w:cstheme="minorHAnsi"/>
                <w:color w:val="000000"/>
                <w:lang w:eastAsia="pl-PL"/>
              </w:rPr>
              <w:t>5’ ACCGTCTGAGCTCTCTCACC</w:t>
            </w: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46F4" w14:textId="77777777" w:rsidR="00AC3425" w:rsidRPr="00FA02CA" w:rsidRDefault="00AC3425" w:rsidP="00AC3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02CA">
              <w:rPr>
                <w:rFonts w:eastAsia="Times New Roman" w:cstheme="minorHAnsi"/>
                <w:color w:val="000000"/>
                <w:lang w:eastAsia="pl-PL"/>
              </w:rPr>
              <w:t>5’ CTACGGGGATCAGACTGAGG</w:t>
            </w:r>
          </w:p>
        </w:tc>
      </w:tr>
      <w:tr w:rsidR="00AC3425" w:rsidRPr="00FA02CA" w14:paraId="506E2BA0" w14:textId="77777777" w:rsidTr="00AC3425">
        <w:trPr>
          <w:trHeight w:val="303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99848" w14:textId="77777777" w:rsidR="00AC3425" w:rsidRPr="00FA02CA" w:rsidRDefault="00AC3425" w:rsidP="00AC3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02CA">
              <w:rPr>
                <w:rFonts w:eastAsia="Times New Roman" w:cstheme="minorHAnsi"/>
                <w:color w:val="000000"/>
                <w:lang w:eastAsia="pl-PL"/>
              </w:rPr>
              <w:t>E24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3E954" w14:textId="77777777" w:rsidR="00AC3425" w:rsidRPr="00FA02CA" w:rsidRDefault="00AC3425" w:rsidP="00AC3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02CA">
              <w:rPr>
                <w:rFonts w:eastAsia="Times New Roman" w:cstheme="minorHAnsi"/>
                <w:color w:val="000000"/>
                <w:lang w:eastAsia="pl-PL"/>
              </w:rPr>
              <w:t>5’ AGTTCCCTTCAGACTTACTTCTAG</w:t>
            </w: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404A" w14:textId="77777777" w:rsidR="00AC3425" w:rsidRPr="00FA02CA" w:rsidRDefault="00AC3425" w:rsidP="00AC3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02CA">
              <w:rPr>
                <w:rFonts w:eastAsia="Times New Roman" w:cstheme="minorHAnsi"/>
                <w:color w:val="000000"/>
                <w:lang w:eastAsia="pl-PL"/>
              </w:rPr>
              <w:t>5’ ATGTGAGCCACCACTATTTGTA</w:t>
            </w:r>
          </w:p>
        </w:tc>
      </w:tr>
    </w:tbl>
    <w:p w14:paraId="13C7B859" w14:textId="77777777" w:rsidR="00AC3425" w:rsidRPr="00AC3425" w:rsidRDefault="00AC3425" w:rsidP="00AC3425">
      <w:pPr>
        <w:rPr>
          <w:lang w:val="en-US"/>
        </w:rPr>
      </w:pPr>
    </w:p>
    <w:p w14:paraId="7D0891DD" w14:textId="7CAC4B31" w:rsidR="00C576F4" w:rsidRDefault="00C576F4">
      <w:pPr>
        <w:rPr>
          <w:lang w:val="en-US"/>
        </w:rPr>
      </w:pPr>
    </w:p>
    <w:p w14:paraId="78CD8504" w14:textId="50E02630" w:rsidR="00AC3425" w:rsidRDefault="00AC3425">
      <w:pPr>
        <w:rPr>
          <w:lang w:val="en-US"/>
        </w:rPr>
      </w:pPr>
    </w:p>
    <w:p w14:paraId="4225DC46" w14:textId="4180454B" w:rsidR="00AC3425" w:rsidRDefault="00AC3425">
      <w:pPr>
        <w:rPr>
          <w:lang w:val="en-US"/>
        </w:rPr>
      </w:pPr>
      <w:r>
        <w:rPr>
          <w:lang w:val="en-US"/>
        </w:rPr>
        <w:br w:type="page"/>
      </w:r>
    </w:p>
    <w:p w14:paraId="0B38C2B9" w14:textId="6A5BC11A" w:rsidR="00AC3425" w:rsidRDefault="00AC3425">
      <w:pPr>
        <w:rPr>
          <w:lang w:val="en-US"/>
        </w:rPr>
      </w:pPr>
      <w:r>
        <w:rPr>
          <w:noProof/>
          <w:lang w:eastAsia="pl-PL"/>
        </w:rPr>
        <w:lastRenderedPageBreak/>
        <w:drawing>
          <wp:inline distT="0" distB="0" distL="0" distR="0" wp14:anchorId="75E6C0FF" wp14:editId="28B607F3">
            <wp:extent cx="5760720" cy="476059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6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32144" w14:textId="2B871CBC" w:rsidR="00AC3425" w:rsidRDefault="00AC3425" w:rsidP="00AC3425">
      <w:pPr>
        <w:rPr>
          <w:lang w:val="en-US"/>
        </w:rPr>
      </w:pPr>
      <w:r>
        <w:rPr>
          <w:lang w:val="en-US"/>
        </w:rPr>
        <w:t xml:space="preserve">Supplementary Figure 1. </w:t>
      </w:r>
      <w:r>
        <w:rPr>
          <w:lang w:val="en-GB"/>
        </w:rPr>
        <w:t xml:space="preserve">Posttransplant results: </w:t>
      </w:r>
      <w:r w:rsidRPr="001A0C33">
        <w:rPr>
          <w:lang w:val="en-US"/>
        </w:rPr>
        <w:t xml:space="preserve">donor chimerism </w:t>
      </w:r>
      <w:r w:rsidRPr="001A0C33">
        <w:rPr>
          <w:lang w:val="en-GB"/>
        </w:rPr>
        <w:t>(A)</w:t>
      </w:r>
      <w:r>
        <w:rPr>
          <w:lang w:val="en-GB"/>
        </w:rPr>
        <w:t>, i</w:t>
      </w:r>
      <w:r w:rsidRPr="001A0C33">
        <w:rPr>
          <w:lang w:val="en-GB"/>
        </w:rPr>
        <w:t xml:space="preserve">mmune reconstitution </w:t>
      </w:r>
      <w:r>
        <w:rPr>
          <w:lang w:val="en-GB"/>
        </w:rPr>
        <w:t xml:space="preserve">in </w:t>
      </w:r>
      <w:r w:rsidRPr="001A0C33">
        <w:rPr>
          <w:lang w:val="en-GB"/>
        </w:rPr>
        <w:t>lymphocyte subset</w:t>
      </w:r>
      <w:r>
        <w:rPr>
          <w:lang w:val="en-GB"/>
        </w:rPr>
        <w:t>s</w:t>
      </w:r>
      <w:r w:rsidRPr="001A0C33">
        <w:rPr>
          <w:lang w:val="en-GB"/>
        </w:rPr>
        <w:t xml:space="preserve"> </w:t>
      </w:r>
      <w:r>
        <w:rPr>
          <w:lang w:val="en-GB"/>
        </w:rPr>
        <w:t>(</w:t>
      </w:r>
      <w:r w:rsidRPr="001A0C33">
        <w:rPr>
          <w:lang w:val="en-GB"/>
        </w:rPr>
        <w:t xml:space="preserve">B), and </w:t>
      </w:r>
      <w:r>
        <w:rPr>
          <w:lang w:val="en-GB"/>
        </w:rPr>
        <w:t>lymphocyte count</w:t>
      </w:r>
      <w:r w:rsidRPr="001A0C33">
        <w:rPr>
          <w:lang w:val="en-GB"/>
        </w:rPr>
        <w:t xml:space="preserve"> (C).</w:t>
      </w:r>
    </w:p>
    <w:p w14:paraId="5D0BFBC1" w14:textId="77777777" w:rsidR="00AC3425" w:rsidRPr="00AC3425" w:rsidRDefault="00AC3425">
      <w:pPr>
        <w:rPr>
          <w:lang w:val="en-US"/>
        </w:rPr>
      </w:pPr>
    </w:p>
    <w:sectPr w:rsidR="00AC3425" w:rsidRPr="00AC3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2F"/>
    <w:rsid w:val="00AC3425"/>
    <w:rsid w:val="00B0357A"/>
    <w:rsid w:val="00C30331"/>
    <w:rsid w:val="00C576F4"/>
    <w:rsid w:val="00D0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66E8"/>
  <w15:chartTrackingRefBased/>
  <w15:docId w15:val="{985CEFE7-C066-4836-A183-36D075B1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4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Ussowicz</dc:creator>
  <cp:keywords/>
  <dc:description/>
  <cp:lastModifiedBy>ipczd</cp:lastModifiedBy>
  <cp:revision>2</cp:revision>
  <dcterms:created xsi:type="dcterms:W3CDTF">2022-08-01T12:12:00Z</dcterms:created>
  <dcterms:modified xsi:type="dcterms:W3CDTF">2022-08-01T12:12:00Z</dcterms:modified>
</cp:coreProperties>
</file>