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DF8" w:rsidRPr="00804DB5" w:rsidRDefault="00A22DF8" w:rsidP="00804DB5">
      <w:pPr>
        <w:rPr>
          <w:rFonts w:asciiTheme="majorBidi" w:hAnsiTheme="majorBidi" w:cstheme="majorBidi"/>
          <w:sz w:val="24"/>
          <w:szCs w:val="24"/>
          <w:lang w:val="es-CO"/>
        </w:rPr>
      </w:pPr>
    </w:p>
    <w:p w:rsidR="00804DB5" w:rsidRPr="00804DB5" w:rsidRDefault="00250BDB" w:rsidP="00804DB5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Supplementary </w:t>
      </w:r>
      <w:bookmarkStart w:id="0" w:name="_GoBack"/>
      <w:r w:rsidR="00804DB5" w:rsidRPr="00804DB5">
        <w:rPr>
          <w:rFonts w:asciiTheme="majorBidi" w:hAnsiTheme="majorBidi" w:cstheme="majorBidi"/>
          <w:b/>
          <w:bCs/>
          <w:sz w:val="24"/>
          <w:szCs w:val="24"/>
        </w:rPr>
        <w:t>Table</w:t>
      </w:r>
      <w:r w:rsidR="00990A28">
        <w:rPr>
          <w:rFonts w:asciiTheme="majorBidi" w:hAnsiTheme="majorBidi" w:cstheme="majorBidi"/>
          <w:b/>
          <w:bCs/>
          <w:sz w:val="24"/>
          <w:szCs w:val="24"/>
        </w:rPr>
        <w:t xml:space="preserve"> S2</w:t>
      </w:r>
      <w:r w:rsidR="00CC1315">
        <w:rPr>
          <w:rFonts w:asciiTheme="majorBidi" w:hAnsiTheme="majorBidi" w:cstheme="majorBidi"/>
          <w:b/>
          <w:bCs/>
          <w:sz w:val="24"/>
          <w:szCs w:val="24"/>
        </w:rPr>
        <w:t>.</w:t>
      </w:r>
      <w:r w:rsidR="00804DB5" w:rsidRPr="00804DB5">
        <w:rPr>
          <w:rFonts w:asciiTheme="majorBidi" w:hAnsiTheme="majorBidi" w:cstheme="majorBidi"/>
          <w:sz w:val="24"/>
          <w:szCs w:val="24"/>
        </w:rPr>
        <w:t xml:space="preserve"> Pharmacokinetic and drug likeliness profiling of </w:t>
      </w:r>
      <w:proofErr w:type="spellStart"/>
      <w:r w:rsidR="00804DB5" w:rsidRPr="00804DB5">
        <w:rPr>
          <w:rFonts w:asciiTheme="majorBidi" w:hAnsiTheme="majorBidi" w:cstheme="majorBidi"/>
          <w:sz w:val="24"/>
          <w:szCs w:val="24"/>
        </w:rPr>
        <w:t>bergapten</w:t>
      </w:r>
      <w:proofErr w:type="spellEnd"/>
      <w:r w:rsidR="00CC1315">
        <w:rPr>
          <w:rFonts w:asciiTheme="majorBidi" w:hAnsiTheme="majorBidi" w:cstheme="majorBidi"/>
          <w:sz w:val="24"/>
          <w:szCs w:val="24"/>
        </w:rPr>
        <w:t xml:space="preserve"> using </w:t>
      </w:r>
      <w:proofErr w:type="spellStart"/>
      <w:r w:rsidR="00CC1315">
        <w:rPr>
          <w:rFonts w:asciiTheme="majorBidi" w:hAnsiTheme="majorBidi" w:cstheme="majorBidi"/>
          <w:sz w:val="24"/>
          <w:szCs w:val="24"/>
        </w:rPr>
        <w:t>SwissADME</w:t>
      </w:r>
      <w:proofErr w:type="spellEnd"/>
      <w:r w:rsidR="00CC1315">
        <w:rPr>
          <w:rFonts w:asciiTheme="majorBidi" w:hAnsiTheme="majorBidi" w:cstheme="majorBidi"/>
          <w:sz w:val="24"/>
          <w:szCs w:val="24"/>
        </w:rPr>
        <w:t xml:space="preserve"> tool</w:t>
      </w:r>
      <w:bookmarkEnd w:id="0"/>
      <w:r w:rsidR="00CC1315">
        <w:rPr>
          <w:rFonts w:asciiTheme="majorBidi" w:hAnsiTheme="majorBidi" w:cstheme="majorBidi"/>
          <w:sz w:val="24"/>
          <w:szCs w:val="24"/>
        </w:rPr>
        <w:t>.</w:t>
      </w:r>
    </w:p>
    <w:p w:rsidR="00804DB5" w:rsidRPr="00804DB5" w:rsidRDefault="00804DB5" w:rsidP="00804DB5">
      <w:pPr>
        <w:rPr>
          <w:rFonts w:asciiTheme="majorBidi" w:hAnsiTheme="majorBidi" w:cstheme="majorBidi"/>
          <w:sz w:val="24"/>
          <w:szCs w:val="24"/>
        </w:rPr>
      </w:pPr>
    </w:p>
    <w:p w:rsidR="00804DB5" w:rsidRPr="00804DB5" w:rsidRDefault="00804DB5" w:rsidP="00BC57A6">
      <w:pPr>
        <w:rPr>
          <w:rFonts w:asciiTheme="majorBidi" w:hAnsiTheme="majorBidi" w:cstheme="majorBidi"/>
          <w:sz w:val="24"/>
          <w:szCs w:val="24"/>
        </w:rPr>
      </w:pPr>
      <w:r w:rsidRPr="00804DB5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 wp14:anchorId="4207092A" wp14:editId="737A0501">
            <wp:extent cx="6296025" cy="31146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96025" cy="3114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7008A">
        <w:rPr>
          <w:rFonts w:asciiTheme="majorBidi" w:hAnsiTheme="majorBidi" w:cstheme="majorBidi"/>
          <w:b/>
          <w:bCs/>
          <w:sz w:val="24"/>
          <w:szCs w:val="24"/>
        </w:rPr>
        <w:t>A</w:t>
      </w:r>
      <w:r w:rsidRPr="00804DB5">
        <w:rPr>
          <w:rFonts w:asciiTheme="majorBidi" w:hAnsiTheme="majorBidi" w:cstheme="majorBidi"/>
          <w:sz w:val="24"/>
          <w:szCs w:val="24"/>
        </w:rPr>
        <w:t xml:space="preserve">: represents physicochemical properties of </w:t>
      </w:r>
      <w:proofErr w:type="spellStart"/>
      <w:r w:rsidRPr="00804DB5">
        <w:rPr>
          <w:rFonts w:asciiTheme="majorBidi" w:hAnsiTheme="majorBidi" w:cstheme="majorBidi"/>
          <w:sz w:val="24"/>
          <w:szCs w:val="24"/>
        </w:rPr>
        <w:t>bergapten</w:t>
      </w:r>
      <w:proofErr w:type="spellEnd"/>
      <w:r w:rsidRPr="00804DB5">
        <w:rPr>
          <w:rFonts w:asciiTheme="majorBidi" w:hAnsiTheme="majorBidi" w:cstheme="majorBidi"/>
          <w:sz w:val="24"/>
          <w:szCs w:val="24"/>
        </w:rPr>
        <w:t xml:space="preserve"> </w:t>
      </w:r>
      <w:r w:rsidRPr="00D7008A">
        <w:rPr>
          <w:rFonts w:asciiTheme="majorBidi" w:hAnsiTheme="majorBidi" w:cstheme="majorBidi"/>
          <w:b/>
          <w:bCs/>
          <w:sz w:val="24"/>
          <w:szCs w:val="24"/>
        </w:rPr>
        <w:t>B:</w:t>
      </w:r>
      <w:r w:rsidRPr="00804DB5">
        <w:rPr>
          <w:rFonts w:asciiTheme="majorBidi" w:hAnsiTheme="majorBidi" w:cstheme="majorBidi"/>
          <w:sz w:val="24"/>
          <w:szCs w:val="24"/>
        </w:rPr>
        <w:t xml:space="preserve"> represents water solubility, </w:t>
      </w:r>
      <w:r w:rsidRPr="00D7008A">
        <w:rPr>
          <w:rFonts w:asciiTheme="majorBidi" w:hAnsiTheme="majorBidi" w:cstheme="majorBidi"/>
          <w:b/>
          <w:bCs/>
          <w:sz w:val="24"/>
          <w:szCs w:val="24"/>
        </w:rPr>
        <w:t>C:</w:t>
      </w:r>
      <w:r w:rsidRPr="00804DB5">
        <w:rPr>
          <w:rFonts w:asciiTheme="majorBidi" w:hAnsiTheme="majorBidi" w:cstheme="majorBidi"/>
          <w:sz w:val="24"/>
          <w:szCs w:val="24"/>
        </w:rPr>
        <w:t xml:space="preserve"> represents pharmacokinetics </w:t>
      </w:r>
      <w:r w:rsidRPr="00D7008A">
        <w:rPr>
          <w:rFonts w:asciiTheme="majorBidi" w:hAnsiTheme="majorBidi" w:cstheme="majorBidi"/>
          <w:b/>
          <w:bCs/>
          <w:sz w:val="24"/>
          <w:szCs w:val="24"/>
        </w:rPr>
        <w:t>D:</w:t>
      </w:r>
      <w:r w:rsidRPr="00804DB5">
        <w:rPr>
          <w:rFonts w:asciiTheme="majorBidi" w:hAnsiTheme="majorBidi" w:cstheme="majorBidi"/>
          <w:sz w:val="24"/>
          <w:szCs w:val="24"/>
        </w:rPr>
        <w:t xml:space="preserve"> represents </w:t>
      </w:r>
      <w:proofErr w:type="spellStart"/>
      <w:r w:rsidRPr="00804DB5">
        <w:rPr>
          <w:rFonts w:asciiTheme="majorBidi" w:hAnsiTheme="majorBidi" w:cstheme="majorBidi"/>
          <w:sz w:val="24"/>
          <w:szCs w:val="24"/>
        </w:rPr>
        <w:t>druglikeliness</w:t>
      </w:r>
      <w:proofErr w:type="spellEnd"/>
      <w:r w:rsidRPr="00804DB5">
        <w:rPr>
          <w:rFonts w:asciiTheme="majorBidi" w:hAnsiTheme="majorBidi" w:cstheme="majorBidi"/>
          <w:sz w:val="24"/>
          <w:szCs w:val="24"/>
        </w:rPr>
        <w:t xml:space="preserve"> </w:t>
      </w:r>
      <w:r w:rsidRPr="00D7008A">
        <w:rPr>
          <w:rFonts w:asciiTheme="majorBidi" w:hAnsiTheme="majorBidi" w:cstheme="majorBidi"/>
          <w:b/>
          <w:bCs/>
          <w:sz w:val="24"/>
          <w:szCs w:val="24"/>
        </w:rPr>
        <w:t>E:</w:t>
      </w:r>
      <w:r w:rsidRPr="00804DB5">
        <w:rPr>
          <w:rFonts w:asciiTheme="majorBidi" w:hAnsiTheme="majorBidi" w:cstheme="majorBidi"/>
          <w:sz w:val="24"/>
          <w:szCs w:val="24"/>
        </w:rPr>
        <w:t xml:space="preserve"> represents lipophilic profile </w:t>
      </w:r>
      <w:r w:rsidRPr="00D7008A">
        <w:rPr>
          <w:rFonts w:asciiTheme="majorBidi" w:hAnsiTheme="majorBidi" w:cstheme="majorBidi"/>
          <w:b/>
          <w:bCs/>
          <w:sz w:val="24"/>
          <w:szCs w:val="24"/>
        </w:rPr>
        <w:t>F:</w:t>
      </w:r>
      <w:r w:rsidRPr="00804DB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Pr="00804DB5">
        <w:rPr>
          <w:rFonts w:asciiTheme="majorBidi" w:hAnsiTheme="majorBidi" w:cstheme="majorBidi"/>
          <w:sz w:val="24"/>
          <w:szCs w:val="24"/>
        </w:rPr>
        <w:t>reperesents</w:t>
      </w:r>
      <w:proofErr w:type="spellEnd"/>
      <w:proofErr w:type="gramEnd"/>
      <w:r w:rsidRPr="00804DB5">
        <w:rPr>
          <w:rFonts w:asciiTheme="majorBidi" w:hAnsiTheme="majorBidi" w:cstheme="majorBidi"/>
          <w:sz w:val="24"/>
          <w:szCs w:val="24"/>
        </w:rPr>
        <w:t xml:space="preserve"> medicinal likeability of </w:t>
      </w:r>
      <w:proofErr w:type="spellStart"/>
      <w:r w:rsidRPr="00804DB5">
        <w:rPr>
          <w:rFonts w:asciiTheme="majorBidi" w:hAnsiTheme="majorBidi" w:cstheme="majorBidi"/>
          <w:sz w:val="24"/>
          <w:szCs w:val="24"/>
        </w:rPr>
        <w:t>bergapten</w:t>
      </w:r>
      <w:proofErr w:type="spellEnd"/>
      <w:r w:rsidRPr="00804DB5">
        <w:rPr>
          <w:rFonts w:asciiTheme="majorBidi" w:hAnsiTheme="majorBidi" w:cstheme="majorBidi"/>
          <w:sz w:val="24"/>
          <w:szCs w:val="24"/>
        </w:rPr>
        <w:t xml:space="preserve">. </w:t>
      </w:r>
    </w:p>
    <w:sectPr w:rsidR="00804DB5" w:rsidRPr="00804D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DF8"/>
    <w:rsid w:val="00124954"/>
    <w:rsid w:val="00250BDB"/>
    <w:rsid w:val="004B4C88"/>
    <w:rsid w:val="006A3AD9"/>
    <w:rsid w:val="00804DB5"/>
    <w:rsid w:val="008714CE"/>
    <w:rsid w:val="00990A28"/>
    <w:rsid w:val="009F7B21"/>
    <w:rsid w:val="00A22DF8"/>
    <w:rsid w:val="00A91527"/>
    <w:rsid w:val="00B97252"/>
    <w:rsid w:val="00BC57A6"/>
    <w:rsid w:val="00CC1315"/>
    <w:rsid w:val="00D7008A"/>
    <w:rsid w:val="00D85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B619E1-0A2D-408E-84C4-2F80A3327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14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14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M.A.J.U, ISB</Company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Hina Butt</dc:creator>
  <cp:keywords/>
  <dc:description/>
  <cp:lastModifiedBy>Hina Butt</cp:lastModifiedBy>
  <cp:revision>12</cp:revision>
  <dcterms:created xsi:type="dcterms:W3CDTF">2022-06-14T17:59:00Z</dcterms:created>
  <dcterms:modified xsi:type="dcterms:W3CDTF">2022-08-29T20:45:00Z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Redacted 011</vt:lpwstr>
  </property>
</Properties>
</file>